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980"/>
        <w:gridCol w:w="1843"/>
        <w:gridCol w:w="3402"/>
        <w:gridCol w:w="3231"/>
      </w:tblGrid>
      <w:tr w:rsidR="007B421F" w14:paraId="20738875" w14:textId="77777777" w:rsidTr="007B421F">
        <w:trPr>
          <w:trHeight w:val="416"/>
        </w:trPr>
        <w:tc>
          <w:tcPr>
            <w:tcW w:w="1980" w:type="dxa"/>
            <w:shd w:val="clear" w:color="auto" w:fill="B4C6E7" w:themeFill="accent1" w:themeFillTint="66"/>
            <w:vAlign w:val="center"/>
          </w:tcPr>
          <w:p w14:paraId="6E0E7FC6" w14:textId="44841C5C" w:rsidR="007B421F" w:rsidRPr="00DC2882" w:rsidRDefault="007B421F" w:rsidP="007B421F">
            <w:pPr>
              <w:jc w:val="center"/>
              <w:rPr>
                <w:b/>
                <w:bCs/>
                <w:sz w:val="30"/>
                <w:szCs w:val="30"/>
              </w:rPr>
            </w:pPr>
            <w:r w:rsidRPr="00DC2882">
              <w:rPr>
                <w:rFonts w:hint="eastAsia"/>
                <w:b/>
                <w:bCs/>
                <w:sz w:val="30"/>
                <w:szCs w:val="30"/>
              </w:rPr>
              <w:t>模块</w:t>
            </w:r>
          </w:p>
        </w:tc>
        <w:tc>
          <w:tcPr>
            <w:tcW w:w="1843" w:type="dxa"/>
            <w:shd w:val="clear" w:color="auto" w:fill="B4C6E7" w:themeFill="accent1" w:themeFillTint="66"/>
            <w:vAlign w:val="center"/>
          </w:tcPr>
          <w:p w14:paraId="3D48D1D4" w14:textId="45F7FBB6" w:rsidR="007B421F" w:rsidRPr="00DC2882" w:rsidRDefault="007B421F" w:rsidP="007B421F">
            <w:pPr>
              <w:jc w:val="center"/>
              <w:rPr>
                <w:b/>
                <w:bCs/>
                <w:sz w:val="30"/>
                <w:szCs w:val="30"/>
              </w:rPr>
            </w:pPr>
            <w:r w:rsidRPr="00DC2882">
              <w:rPr>
                <w:rFonts w:hint="eastAsia"/>
                <w:b/>
                <w:bCs/>
                <w:sz w:val="30"/>
                <w:szCs w:val="30"/>
              </w:rPr>
              <w:t>课程名称</w:t>
            </w:r>
          </w:p>
        </w:tc>
        <w:tc>
          <w:tcPr>
            <w:tcW w:w="3402" w:type="dxa"/>
            <w:shd w:val="clear" w:color="auto" w:fill="B4C6E7" w:themeFill="accent1" w:themeFillTint="66"/>
            <w:vAlign w:val="center"/>
          </w:tcPr>
          <w:p w14:paraId="2DA69872" w14:textId="55805327" w:rsidR="007B421F" w:rsidRPr="00DC2882" w:rsidRDefault="007B421F" w:rsidP="007B421F">
            <w:pPr>
              <w:jc w:val="center"/>
              <w:rPr>
                <w:b/>
                <w:bCs/>
                <w:sz w:val="30"/>
                <w:szCs w:val="30"/>
              </w:rPr>
            </w:pPr>
            <w:r w:rsidRPr="00DC2882">
              <w:rPr>
                <w:rFonts w:hint="eastAsia"/>
                <w:b/>
                <w:bCs/>
                <w:sz w:val="30"/>
                <w:szCs w:val="30"/>
              </w:rPr>
              <w:t>师资介绍</w:t>
            </w:r>
          </w:p>
        </w:tc>
        <w:tc>
          <w:tcPr>
            <w:tcW w:w="3231" w:type="dxa"/>
            <w:shd w:val="clear" w:color="auto" w:fill="B4C6E7" w:themeFill="accent1" w:themeFillTint="66"/>
            <w:vAlign w:val="center"/>
          </w:tcPr>
          <w:p w14:paraId="6B330C80" w14:textId="3702D76F" w:rsidR="007B421F" w:rsidRPr="00DC2882" w:rsidRDefault="007B421F" w:rsidP="007B421F">
            <w:pPr>
              <w:jc w:val="center"/>
              <w:rPr>
                <w:b/>
                <w:bCs/>
                <w:sz w:val="30"/>
                <w:szCs w:val="30"/>
              </w:rPr>
            </w:pPr>
            <w:r w:rsidRPr="00DC2882">
              <w:rPr>
                <w:rFonts w:hint="eastAsia"/>
                <w:b/>
                <w:bCs/>
                <w:sz w:val="30"/>
                <w:szCs w:val="30"/>
              </w:rPr>
              <w:t>课程简介</w:t>
            </w:r>
          </w:p>
        </w:tc>
      </w:tr>
      <w:tr w:rsidR="007B421F" w:rsidRPr="007B421F" w14:paraId="472C8DD2" w14:textId="77777777" w:rsidTr="00904BB0">
        <w:trPr>
          <w:trHeight w:val="698"/>
        </w:trPr>
        <w:tc>
          <w:tcPr>
            <w:tcW w:w="1980" w:type="dxa"/>
            <w:vAlign w:val="center"/>
          </w:tcPr>
          <w:p w14:paraId="0B46B105" w14:textId="108F722B" w:rsidR="007B421F" w:rsidRPr="006F7A0F" w:rsidRDefault="007B421F">
            <w:pPr>
              <w:rPr>
                <w:rFonts w:ascii="宋体" w:eastAsia="宋体" w:hAnsi="宋体"/>
                <w:b/>
                <w:bCs/>
                <w:sz w:val="24"/>
                <w:szCs w:val="24"/>
              </w:rPr>
            </w:pPr>
            <w:r w:rsidRPr="006F7A0F">
              <w:rPr>
                <w:rFonts w:ascii="宋体" w:eastAsia="宋体" w:hAnsi="宋体" w:hint="eastAsia"/>
                <w:b/>
                <w:bCs/>
                <w:sz w:val="24"/>
                <w:szCs w:val="24"/>
              </w:rPr>
              <w:t>前测（0</w:t>
            </w:r>
            <w:r w:rsidRPr="006F7A0F">
              <w:rPr>
                <w:rFonts w:ascii="宋体" w:eastAsia="宋体" w:hAnsi="宋体"/>
                <w:b/>
                <w:bCs/>
                <w:sz w:val="24"/>
                <w:szCs w:val="24"/>
              </w:rPr>
              <w:t>.5</w:t>
            </w:r>
            <w:r w:rsidRPr="006F7A0F">
              <w:rPr>
                <w:rFonts w:ascii="宋体" w:eastAsia="宋体" w:hAnsi="宋体" w:hint="eastAsia"/>
                <w:b/>
                <w:bCs/>
                <w:sz w:val="24"/>
                <w:szCs w:val="24"/>
              </w:rPr>
              <w:t>学时）</w:t>
            </w:r>
          </w:p>
        </w:tc>
        <w:tc>
          <w:tcPr>
            <w:tcW w:w="8476" w:type="dxa"/>
            <w:gridSpan w:val="3"/>
            <w:vAlign w:val="center"/>
          </w:tcPr>
          <w:p w14:paraId="686A0AC8" w14:textId="565E1949" w:rsidR="007B421F" w:rsidRPr="006F7A0F" w:rsidRDefault="00DA146F" w:rsidP="007B421F">
            <w:pPr>
              <w:jc w:val="center"/>
              <w:rPr>
                <w:rFonts w:ascii="宋体" w:eastAsia="宋体" w:hAnsi="宋体"/>
                <w:b/>
                <w:bCs/>
                <w:sz w:val="24"/>
                <w:szCs w:val="24"/>
              </w:rPr>
            </w:pPr>
            <w:r>
              <w:rPr>
                <w:rFonts w:ascii="宋体" w:eastAsia="宋体" w:hAnsi="宋体" w:hint="eastAsia"/>
                <w:b/>
                <w:bCs/>
                <w:sz w:val="24"/>
                <w:szCs w:val="24"/>
              </w:rPr>
              <w:t>个人评测（在系统中完成）</w:t>
            </w:r>
          </w:p>
        </w:tc>
      </w:tr>
      <w:tr w:rsidR="00586A9A" w:rsidRPr="007B421F" w14:paraId="6EFB8325" w14:textId="77777777" w:rsidTr="007E38DB">
        <w:tc>
          <w:tcPr>
            <w:tcW w:w="1980" w:type="dxa"/>
            <w:vAlign w:val="center"/>
          </w:tcPr>
          <w:p w14:paraId="701E9608" w14:textId="0F48F3AA" w:rsidR="00586A9A" w:rsidRPr="007E38DB" w:rsidRDefault="00586A9A" w:rsidP="00586A9A">
            <w:pPr>
              <w:jc w:val="center"/>
              <w:rPr>
                <w:rFonts w:ascii="宋体" w:eastAsia="宋体" w:hAnsi="宋体"/>
                <w:b/>
                <w:bCs/>
                <w:sz w:val="24"/>
                <w:szCs w:val="24"/>
              </w:rPr>
            </w:pPr>
            <w:r>
              <w:rPr>
                <w:rFonts w:ascii="宋体" w:eastAsia="宋体" w:hAnsi="宋体" w:hint="eastAsia"/>
                <w:b/>
                <w:bCs/>
                <w:sz w:val="24"/>
                <w:szCs w:val="24"/>
              </w:rPr>
              <w:t>国际（全球）胜任力的需求和培养概述</w:t>
            </w:r>
          </w:p>
        </w:tc>
        <w:tc>
          <w:tcPr>
            <w:tcW w:w="1843" w:type="dxa"/>
          </w:tcPr>
          <w:p w14:paraId="2268C6FB" w14:textId="77777777" w:rsidR="00586A9A" w:rsidRPr="002E0DCC" w:rsidRDefault="00586A9A" w:rsidP="00586A9A">
            <w:pPr>
              <w:rPr>
                <w:rFonts w:ascii="宋体" w:eastAsia="宋体" w:hAnsi="宋体"/>
                <w:b/>
                <w:bCs/>
                <w:sz w:val="24"/>
                <w:szCs w:val="24"/>
              </w:rPr>
            </w:pPr>
            <w:r w:rsidRPr="002E0DCC">
              <w:rPr>
                <w:rFonts w:ascii="宋体" w:eastAsia="宋体" w:hAnsi="宋体" w:hint="eastAsia"/>
                <w:b/>
                <w:bCs/>
                <w:sz w:val="24"/>
                <w:szCs w:val="24"/>
              </w:rPr>
              <w:t>全球治理与青年领袖全球胜任力培养</w:t>
            </w:r>
          </w:p>
          <w:p w14:paraId="28A640E9" w14:textId="77777777" w:rsidR="00586A9A" w:rsidRDefault="00586A9A" w:rsidP="00586A9A">
            <w:pPr>
              <w:rPr>
                <w:rFonts w:ascii="宋体" w:eastAsia="宋体" w:hAnsi="宋体"/>
                <w:sz w:val="24"/>
                <w:szCs w:val="24"/>
              </w:rPr>
            </w:pPr>
          </w:p>
          <w:p w14:paraId="0D14E731" w14:textId="77777777" w:rsidR="00586A9A" w:rsidRDefault="00586A9A" w:rsidP="00586A9A">
            <w:pPr>
              <w:rPr>
                <w:rFonts w:ascii="宋体" w:eastAsia="宋体" w:hAnsi="宋体"/>
                <w:sz w:val="24"/>
                <w:szCs w:val="24"/>
              </w:rPr>
            </w:pPr>
            <w:r w:rsidRPr="007B421F">
              <w:rPr>
                <w:rFonts w:ascii="宋体" w:eastAsia="宋体" w:hAnsi="宋体" w:hint="eastAsia"/>
                <w:sz w:val="24"/>
                <w:szCs w:val="24"/>
              </w:rPr>
              <w:t>中文授课</w:t>
            </w:r>
          </w:p>
          <w:p w14:paraId="75F5ED48" w14:textId="77777777" w:rsidR="00586A9A" w:rsidRDefault="00586A9A" w:rsidP="00586A9A">
            <w:pPr>
              <w:rPr>
                <w:rFonts w:ascii="宋体" w:eastAsia="宋体" w:hAnsi="宋体"/>
                <w:sz w:val="24"/>
                <w:szCs w:val="24"/>
              </w:rPr>
            </w:pPr>
            <w:r w:rsidRPr="007B421F">
              <w:rPr>
                <w:rFonts w:ascii="宋体" w:eastAsia="宋体" w:hAnsi="宋体"/>
                <w:sz w:val="24"/>
                <w:szCs w:val="24"/>
              </w:rPr>
              <w:t>2</w:t>
            </w:r>
            <w:r>
              <w:rPr>
                <w:rFonts w:ascii="宋体" w:eastAsia="宋体" w:hAnsi="宋体" w:hint="eastAsia"/>
                <w:sz w:val="24"/>
                <w:szCs w:val="24"/>
              </w:rPr>
              <w:t>．5</w:t>
            </w:r>
            <w:r w:rsidRPr="007B421F">
              <w:rPr>
                <w:rFonts w:ascii="宋体" w:eastAsia="宋体" w:hAnsi="宋体" w:hint="eastAsia"/>
                <w:sz w:val="24"/>
                <w:szCs w:val="24"/>
              </w:rPr>
              <w:t>学时</w:t>
            </w:r>
          </w:p>
          <w:p w14:paraId="769CE2FB" w14:textId="77777777" w:rsidR="00586A9A" w:rsidRDefault="00586A9A" w:rsidP="00586A9A">
            <w:pPr>
              <w:rPr>
                <w:rFonts w:ascii="宋体" w:eastAsia="宋体" w:hAnsi="宋体"/>
                <w:sz w:val="24"/>
                <w:szCs w:val="24"/>
              </w:rPr>
            </w:pPr>
          </w:p>
          <w:p w14:paraId="606EB41B" w14:textId="77777777" w:rsidR="00586A9A" w:rsidRPr="002E0DCC" w:rsidRDefault="00586A9A" w:rsidP="00586A9A">
            <w:pPr>
              <w:rPr>
                <w:rFonts w:ascii="宋体" w:eastAsia="宋体" w:hAnsi="宋体"/>
                <w:b/>
                <w:bCs/>
                <w:sz w:val="24"/>
                <w:szCs w:val="24"/>
              </w:rPr>
            </w:pPr>
          </w:p>
        </w:tc>
        <w:tc>
          <w:tcPr>
            <w:tcW w:w="3402" w:type="dxa"/>
          </w:tcPr>
          <w:p w14:paraId="7BBCB2E3" w14:textId="77777777" w:rsidR="00586A9A" w:rsidRDefault="00586A9A" w:rsidP="00586A9A">
            <w:pPr>
              <w:rPr>
                <w:rFonts w:ascii="宋体" w:eastAsia="宋体" w:hAnsi="宋体"/>
                <w:b/>
                <w:bCs/>
                <w:sz w:val="24"/>
                <w:szCs w:val="24"/>
              </w:rPr>
            </w:pPr>
            <w:proofErr w:type="gramStart"/>
            <w:r w:rsidRPr="00904BB0">
              <w:rPr>
                <w:rFonts w:ascii="宋体" w:eastAsia="宋体" w:hAnsi="宋体" w:hint="eastAsia"/>
                <w:b/>
                <w:bCs/>
                <w:sz w:val="24"/>
                <w:szCs w:val="24"/>
              </w:rPr>
              <w:t>何昌垂</w:t>
            </w:r>
            <w:proofErr w:type="gramEnd"/>
            <w:r w:rsidRPr="00904BB0">
              <w:rPr>
                <w:rFonts w:ascii="宋体" w:eastAsia="宋体" w:hAnsi="宋体" w:hint="eastAsia"/>
                <w:b/>
                <w:bCs/>
                <w:sz w:val="24"/>
                <w:szCs w:val="24"/>
              </w:rPr>
              <w:t xml:space="preserve"> 国际组织原高级官员、博士、教授</w:t>
            </w:r>
          </w:p>
          <w:p w14:paraId="1127AA79" w14:textId="77777777" w:rsidR="00586A9A" w:rsidRPr="00904BB0" w:rsidRDefault="00586A9A" w:rsidP="00586A9A">
            <w:pPr>
              <w:rPr>
                <w:rFonts w:ascii="宋体" w:eastAsia="宋体" w:hAnsi="宋体"/>
                <w:b/>
                <w:bCs/>
                <w:sz w:val="24"/>
                <w:szCs w:val="24"/>
              </w:rPr>
            </w:pPr>
          </w:p>
          <w:p w14:paraId="12004BC0" w14:textId="39C3AF1C" w:rsidR="00586A9A" w:rsidRPr="00904BB0" w:rsidRDefault="00586A9A" w:rsidP="00586A9A">
            <w:pPr>
              <w:rPr>
                <w:rFonts w:ascii="宋体" w:eastAsia="宋体" w:hAnsi="宋体"/>
                <w:b/>
                <w:bCs/>
                <w:sz w:val="24"/>
                <w:szCs w:val="24"/>
              </w:rPr>
            </w:pPr>
            <w:r w:rsidRPr="007B421F">
              <w:rPr>
                <w:rFonts w:ascii="宋体" w:eastAsia="宋体" w:hAnsi="宋体" w:hint="eastAsia"/>
                <w:sz w:val="24"/>
                <w:szCs w:val="24"/>
              </w:rPr>
              <w:t>国际胜任力培养专委会学术委员会副主任，北京大学国关学院特聘教授、国际欧亚科学院院士，遥感与地理信息专家。曾任联合国粮农组织副总干事</w:t>
            </w:r>
            <w:r w:rsidRPr="007B421F">
              <w:rPr>
                <w:rFonts w:ascii="宋体" w:eastAsia="宋体" w:hAnsi="宋体"/>
                <w:sz w:val="24"/>
                <w:szCs w:val="24"/>
              </w:rPr>
              <w:t>(联合国副秘书长级别)、助理总干</w:t>
            </w:r>
            <w:r w:rsidRPr="007B421F">
              <w:rPr>
                <w:rFonts w:ascii="宋体" w:eastAsia="宋体" w:hAnsi="宋体" w:hint="eastAsia"/>
                <w:sz w:val="24"/>
                <w:szCs w:val="24"/>
              </w:rPr>
              <w:t>事兼亚太地区总代表、可持续发展部环境与自然资源处处长、联合国亚太经社会空间应用处首任处长、联合国</w:t>
            </w:r>
            <w:r w:rsidRPr="007B421F">
              <w:rPr>
                <w:rFonts w:ascii="宋体" w:eastAsia="宋体" w:hAnsi="宋体"/>
                <w:sz w:val="24"/>
                <w:szCs w:val="24"/>
              </w:rPr>
              <w:t>UNDP/ESCAP 遥感项目主</w:t>
            </w:r>
            <w:r w:rsidRPr="007B421F">
              <w:rPr>
                <w:rFonts w:ascii="宋体" w:eastAsia="宋体" w:hAnsi="宋体" w:hint="eastAsia"/>
                <w:sz w:val="24"/>
                <w:szCs w:val="24"/>
              </w:rPr>
              <w:t>任及首席技术顾问等职务。</w:t>
            </w:r>
          </w:p>
        </w:tc>
        <w:tc>
          <w:tcPr>
            <w:tcW w:w="3231" w:type="dxa"/>
          </w:tcPr>
          <w:p w14:paraId="3066B35B" w14:textId="2321A622" w:rsidR="00586A9A" w:rsidRPr="00FD0AF0" w:rsidRDefault="00586A9A" w:rsidP="00586A9A">
            <w:pPr>
              <w:rPr>
                <w:rFonts w:ascii="宋体" w:eastAsia="宋体" w:hAnsi="宋体"/>
                <w:sz w:val="24"/>
                <w:szCs w:val="24"/>
              </w:rPr>
            </w:pPr>
            <w:r w:rsidRPr="00FD0AF0">
              <w:rPr>
                <w:rFonts w:ascii="宋体" w:eastAsia="宋体" w:hAnsi="宋体" w:hint="eastAsia"/>
                <w:sz w:val="24"/>
                <w:szCs w:val="24"/>
              </w:rPr>
              <w:t>通过理论和</w:t>
            </w:r>
            <w:r w:rsidRPr="00FD0AF0">
              <w:rPr>
                <w:rFonts w:ascii="宋体" w:eastAsia="宋体" w:hAnsi="宋体"/>
                <w:sz w:val="24"/>
                <w:szCs w:val="24"/>
              </w:rPr>
              <w:t xml:space="preserve">25 </w:t>
            </w:r>
            <w:r w:rsidRPr="00FD0AF0">
              <w:rPr>
                <w:rFonts w:ascii="宋体" w:eastAsia="宋体" w:hAnsi="宋体" w:hint="eastAsia"/>
                <w:sz w:val="24"/>
                <w:szCs w:val="24"/>
              </w:rPr>
              <w:t>年国际组织亲身经历的大量案例分析，使学生对全球治理的内涵与基本要素、国际组织的运作机制、新形式下中国有效参与全球治理的模式、人才需求以及全球胜任力的培养等有较全面的了解，实现提升青年全球战略领导力的目标。</w:t>
            </w:r>
          </w:p>
        </w:tc>
      </w:tr>
      <w:tr w:rsidR="00F62463" w:rsidRPr="007B421F" w14:paraId="6B6768F4" w14:textId="77777777" w:rsidTr="007E38DB">
        <w:tc>
          <w:tcPr>
            <w:tcW w:w="1980" w:type="dxa"/>
            <w:vMerge w:val="restart"/>
            <w:vAlign w:val="center"/>
          </w:tcPr>
          <w:p w14:paraId="13499219" w14:textId="7BD5FADA" w:rsidR="00F62463" w:rsidRPr="007E38DB" w:rsidRDefault="00F62463" w:rsidP="00F30422">
            <w:pPr>
              <w:jc w:val="center"/>
              <w:rPr>
                <w:rFonts w:ascii="宋体" w:eastAsia="宋体" w:hAnsi="宋体"/>
                <w:b/>
                <w:bCs/>
                <w:sz w:val="24"/>
                <w:szCs w:val="24"/>
              </w:rPr>
            </w:pPr>
            <w:r w:rsidRPr="007E38DB">
              <w:rPr>
                <w:rFonts w:ascii="宋体" w:eastAsia="宋体" w:hAnsi="宋体" w:hint="eastAsia"/>
                <w:b/>
                <w:bCs/>
                <w:sz w:val="24"/>
                <w:szCs w:val="24"/>
              </w:rPr>
              <w:t>国际组织</w:t>
            </w:r>
            <w:r>
              <w:rPr>
                <w:rFonts w:ascii="宋体" w:eastAsia="宋体" w:hAnsi="宋体" w:hint="eastAsia"/>
                <w:b/>
                <w:bCs/>
                <w:sz w:val="24"/>
                <w:szCs w:val="24"/>
              </w:rPr>
              <w:t>相关知识</w:t>
            </w:r>
          </w:p>
        </w:tc>
        <w:tc>
          <w:tcPr>
            <w:tcW w:w="1843" w:type="dxa"/>
          </w:tcPr>
          <w:p w14:paraId="516F6A83" w14:textId="77777777" w:rsidR="00F62463" w:rsidRPr="002E0DCC" w:rsidRDefault="00F62463" w:rsidP="003F2F18">
            <w:pPr>
              <w:autoSpaceDE w:val="0"/>
              <w:autoSpaceDN w:val="0"/>
              <w:adjustRightInd w:val="0"/>
              <w:jc w:val="left"/>
              <w:rPr>
                <w:rFonts w:ascii="宋体" w:eastAsia="宋体" w:hAnsi="宋体"/>
                <w:b/>
                <w:bCs/>
                <w:sz w:val="24"/>
                <w:szCs w:val="24"/>
              </w:rPr>
            </w:pPr>
            <w:r w:rsidRPr="002E0DCC">
              <w:rPr>
                <w:rFonts w:ascii="宋体" w:eastAsia="宋体" w:hAnsi="宋体" w:hint="eastAsia"/>
                <w:b/>
                <w:bCs/>
                <w:sz w:val="24"/>
                <w:szCs w:val="24"/>
              </w:rPr>
              <w:t>联合国发展使命—</w:t>
            </w:r>
            <w:r w:rsidRPr="002E0DCC">
              <w:rPr>
                <w:rFonts w:ascii="宋体" w:eastAsia="宋体" w:hAnsi="宋体"/>
                <w:b/>
                <w:bCs/>
                <w:sz w:val="24"/>
                <w:szCs w:val="24"/>
              </w:rPr>
              <w:t>理念、机制及议题</w:t>
            </w:r>
          </w:p>
          <w:p w14:paraId="3A560107" w14:textId="77777777" w:rsidR="00F62463" w:rsidRDefault="00F62463" w:rsidP="003F2F18">
            <w:pPr>
              <w:autoSpaceDE w:val="0"/>
              <w:autoSpaceDN w:val="0"/>
              <w:adjustRightInd w:val="0"/>
              <w:jc w:val="left"/>
              <w:rPr>
                <w:rFonts w:ascii="宋体" w:eastAsia="宋体" w:hAnsi="宋体"/>
                <w:sz w:val="24"/>
                <w:szCs w:val="24"/>
              </w:rPr>
            </w:pPr>
          </w:p>
          <w:p w14:paraId="1072306E" w14:textId="77777777" w:rsidR="00F62463" w:rsidRDefault="00F62463" w:rsidP="003F2F18">
            <w:pPr>
              <w:autoSpaceDE w:val="0"/>
              <w:autoSpaceDN w:val="0"/>
              <w:adjustRightInd w:val="0"/>
              <w:jc w:val="left"/>
              <w:rPr>
                <w:rFonts w:ascii="宋体" w:eastAsia="宋体" w:hAnsi="宋体"/>
                <w:sz w:val="24"/>
                <w:szCs w:val="24"/>
              </w:rPr>
            </w:pPr>
            <w:r w:rsidRPr="00AF30D2">
              <w:rPr>
                <w:rFonts w:ascii="宋体" w:eastAsia="宋体" w:hAnsi="宋体" w:hint="eastAsia"/>
                <w:sz w:val="24"/>
                <w:szCs w:val="24"/>
              </w:rPr>
              <w:t>中文授课</w:t>
            </w:r>
          </w:p>
          <w:p w14:paraId="07B898FF" w14:textId="77777777" w:rsidR="00F62463" w:rsidRDefault="00F62463" w:rsidP="003F2F18">
            <w:pPr>
              <w:autoSpaceDE w:val="0"/>
              <w:autoSpaceDN w:val="0"/>
              <w:adjustRightInd w:val="0"/>
              <w:jc w:val="left"/>
              <w:rPr>
                <w:rFonts w:ascii="宋体" w:eastAsia="宋体" w:hAnsi="宋体"/>
                <w:sz w:val="24"/>
                <w:szCs w:val="24"/>
              </w:rPr>
            </w:pPr>
            <w:r w:rsidRPr="00AF30D2">
              <w:rPr>
                <w:rFonts w:ascii="宋体" w:eastAsia="宋体" w:hAnsi="宋体"/>
                <w:sz w:val="24"/>
                <w:szCs w:val="24"/>
              </w:rPr>
              <w:t>2</w:t>
            </w:r>
            <w:r>
              <w:rPr>
                <w:rFonts w:ascii="宋体" w:eastAsia="宋体" w:hAnsi="宋体"/>
                <w:sz w:val="24"/>
                <w:szCs w:val="24"/>
              </w:rPr>
              <w:t>.5</w:t>
            </w:r>
            <w:r w:rsidRPr="00AF30D2">
              <w:rPr>
                <w:rFonts w:ascii="宋体" w:eastAsia="宋体" w:hAnsi="宋体" w:hint="eastAsia"/>
                <w:sz w:val="24"/>
                <w:szCs w:val="24"/>
              </w:rPr>
              <w:t>学时</w:t>
            </w:r>
          </w:p>
          <w:p w14:paraId="4FD2287B" w14:textId="77777777" w:rsidR="00F62463" w:rsidRDefault="00F62463" w:rsidP="003F2F18">
            <w:pPr>
              <w:autoSpaceDE w:val="0"/>
              <w:autoSpaceDN w:val="0"/>
              <w:adjustRightInd w:val="0"/>
              <w:jc w:val="left"/>
              <w:rPr>
                <w:rFonts w:ascii="宋体" w:eastAsia="宋体" w:hAnsi="宋体"/>
                <w:sz w:val="24"/>
                <w:szCs w:val="24"/>
              </w:rPr>
            </w:pPr>
          </w:p>
          <w:p w14:paraId="087696A3" w14:textId="6D9B1DF4" w:rsidR="00F62463" w:rsidRPr="007B421F" w:rsidRDefault="00F62463" w:rsidP="003F2F18">
            <w:pPr>
              <w:rPr>
                <w:rFonts w:ascii="宋体" w:eastAsia="宋体" w:hAnsi="宋体"/>
                <w:sz w:val="24"/>
                <w:szCs w:val="24"/>
              </w:rPr>
            </w:pPr>
          </w:p>
        </w:tc>
        <w:tc>
          <w:tcPr>
            <w:tcW w:w="3402" w:type="dxa"/>
          </w:tcPr>
          <w:p w14:paraId="4C67D937" w14:textId="77777777" w:rsidR="00F62463" w:rsidRDefault="00F62463" w:rsidP="003F2F18">
            <w:pPr>
              <w:rPr>
                <w:rFonts w:ascii="宋体" w:eastAsia="宋体" w:hAnsi="宋体"/>
                <w:b/>
                <w:bCs/>
                <w:sz w:val="24"/>
                <w:szCs w:val="24"/>
              </w:rPr>
            </w:pPr>
            <w:r w:rsidRPr="0093036E">
              <w:rPr>
                <w:rFonts w:ascii="宋体" w:eastAsia="宋体" w:hAnsi="宋体" w:hint="eastAsia"/>
                <w:b/>
                <w:bCs/>
                <w:sz w:val="24"/>
                <w:szCs w:val="24"/>
              </w:rPr>
              <w:t>薛玉雪</w:t>
            </w:r>
            <w:r>
              <w:rPr>
                <w:rFonts w:ascii="宋体" w:eastAsia="宋体" w:hAnsi="宋体" w:hint="eastAsia"/>
                <w:b/>
                <w:bCs/>
                <w:sz w:val="24"/>
                <w:szCs w:val="24"/>
              </w:rPr>
              <w:t xml:space="preserve"> </w:t>
            </w:r>
            <w:r w:rsidRPr="0093036E">
              <w:rPr>
                <w:rFonts w:ascii="宋体" w:eastAsia="宋体" w:hAnsi="宋体" w:hint="eastAsia"/>
                <w:b/>
                <w:bCs/>
                <w:sz w:val="24"/>
                <w:szCs w:val="24"/>
              </w:rPr>
              <w:t>国际组织原高级官员、兼职教授</w:t>
            </w:r>
          </w:p>
          <w:p w14:paraId="4704E75A" w14:textId="77777777" w:rsidR="00F62463" w:rsidRDefault="00F62463" w:rsidP="003F2F18">
            <w:pPr>
              <w:rPr>
                <w:rFonts w:ascii="宋体" w:eastAsia="宋体" w:hAnsi="宋体"/>
                <w:b/>
                <w:bCs/>
                <w:sz w:val="24"/>
                <w:szCs w:val="24"/>
              </w:rPr>
            </w:pPr>
          </w:p>
          <w:p w14:paraId="487D9E9E" w14:textId="222C2F67" w:rsidR="00F62463" w:rsidRPr="007B421F" w:rsidRDefault="00F62463" w:rsidP="003F2F18">
            <w:pPr>
              <w:rPr>
                <w:rFonts w:ascii="宋体" w:eastAsia="宋体" w:hAnsi="宋体"/>
                <w:sz w:val="24"/>
                <w:szCs w:val="24"/>
              </w:rPr>
            </w:pPr>
            <w:r w:rsidRPr="0093036E">
              <w:rPr>
                <w:rFonts w:ascii="宋体" w:eastAsia="宋体" w:hAnsi="宋体" w:hint="eastAsia"/>
                <w:sz w:val="24"/>
                <w:szCs w:val="24"/>
              </w:rPr>
              <w:t>国际胜任力培养专委会专家委员，</w:t>
            </w:r>
            <w:r>
              <w:rPr>
                <w:rFonts w:ascii="宋体" w:eastAsia="宋体" w:hAnsi="宋体" w:hint="eastAsia"/>
                <w:sz w:val="24"/>
                <w:szCs w:val="24"/>
              </w:rPr>
              <w:t>曾任联合国开发计划书（UNDP）前驻阿富汗、印度尼西亚国局局长。</w:t>
            </w:r>
          </w:p>
        </w:tc>
        <w:tc>
          <w:tcPr>
            <w:tcW w:w="3231" w:type="dxa"/>
          </w:tcPr>
          <w:p w14:paraId="163ADE1B" w14:textId="142355BE" w:rsidR="00F62463" w:rsidRPr="007B421F" w:rsidRDefault="00F62463" w:rsidP="003F2F18">
            <w:pPr>
              <w:rPr>
                <w:rFonts w:ascii="宋体" w:eastAsia="宋体" w:hAnsi="宋体"/>
                <w:sz w:val="24"/>
                <w:szCs w:val="24"/>
              </w:rPr>
            </w:pPr>
            <w:r w:rsidRPr="0093036E">
              <w:rPr>
                <w:rFonts w:ascii="宋体" w:eastAsia="宋体" w:hAnsi="宋体" w:hint="eastAsia"/>
                <w:sz w:val="24"/>
                <w:szCs w:val="24"/>
              </w:rPr>
              <w:t>聚焦联合国三大使命支柱之一，发展使命，重点讲解联合国发展使命相关议题内容，帮助青年学生了解联合国在促进世界发展中的使命和作用，对联合国发展使命相关议题提出思考，提升青年学生对全球发展治理议题的认知，增强国际胜任力。</w:t>
            </w:r>
          </w:p>
        </w:tc>
      </w:tr>
      <w:tr w:rsidR="00F62463" w:rsidRPr="007B421F" w14:paraId="1709A64F" w14:textId="77777777" w:rsidTr="007B421F">
        <w:tc>
          <w:tcPr>
            <w:tcW w:w="1980" w:type="dxa"/>
            <w:vMerge/>
          </w:tcPr>
          <w:p w14:paraId="753A5977" w14:textId="59441062" w:rsidR="00F62463" w:rsidRPr="007B421F" w:rsidRDefault="00F62463" w:rsidP="00131B09">
            <w:pPr>
              <w:rPr>
                <w:rFonts w:ascii="宋体" w:eastAsia="宋体" w:hAnsi="宋体"/>
                <w:sz w:val="24"/>
                <w:szCs w:val="24"/>
              </w:rPr>
            </w:pPr>
          </w:p>
        </w:tc>
        <w:tc>
          <w:tcPr>
            <w:tcW w:w="1843" w:type="dxa"/>
          </w:tcPr>
          <w:p w14:paraId="05E7F5CB" w14:textId="77777777" w:rsidR="00F62463" w:rsidRPr="002E0DCC" w:rsidRDefault="00F62463" w:rsidP="003F2F18">
            <w:pPr>
              <w:rPr>
                <w:rFonts w:ascii="宋体" w:eastAsia="宋体" w:hAnsi="宋体"/>
                <w:b/>
                <w:bCs/>
                <w:sz w:val="24"/>
                <w:szCs w:val="24"/>
              </w:rPr>
            </w:pPr>
            <w:r w:rsidRPr="002E0DCC">
              <w:rPr>
                <w:rFonts w:ascii="宋体" w:eastAsia="宋体" w:hAnsi="宋体" w:hint="eastAsia"/>
                <w:b/>
                <w:bCs/>
                <w:sz w:val="24"/>
                <w:szCs w:val="24"/>
              </w:rPr>
              <w:t>国际组织运行机制及核心文件</w:t>
            </w:r>
          </w:p>
          <w:p w14:paraId="2ECD28D7" w14:textId="77777777" w:rsidR="00F62463" w:rsidRDefault="00F62463" w:rsidP="003F2F18">
            <w:pPr>
              <w:rPr>
                <w:rFonts w:ascii="宋体" w:eastAsia="宋体" w:hAnsi="宋体"/>
                <w:sz w:val="24"/>
                <w:szCs w:val="24"/>
              </w:rPr>
            </w:pPr>
          </w:p>
          <w:p w14:paraId="0FA48D82" w14:textId="77777777" w:rsidR="00F62463" w:rsidRDefault="00F62463" w:rsidP="003F2F18">
            <w:pPr>
              <w:rPr>
                <w:rFonts w:ascii="宋体" w:eastAsia="宋体" w:hAnsi="宋体"/>
                <w:sz w:val="24"/>
                <w:szCs w:val="24"/>
              </w:rPr>
            </w:pPr>
            <w:r>
              <w:rPr>
                <w:rFonts w:ascii="宋体" w:eastAsia="宋体" w:hAnsi="宋体" w:hint="eastAsia"/>
                <w:sz w:val="24"/>
                <w:szCs w:val="24"/>
              </w:rPr>
              <w:t>中文授课</w:t>
            </w:r>
          </w:p>
          <w:p w14:paraId="36D5800E" w14:textId="77777777" w:rsidR="00F62463" w:rsidRDefault="00F62463" w:rsidP="003F2F18">
            <w:pPr>
              <w:rPr>
                <w:rFonts w:ascii="宋体" w:eastAsia="宋体" w:hAnsi="宋体"/>
                <w:sz w:val="24"/>
                <w:szCs w:val="24"/>
              </w:rPr>
            </w:pPr>
            <w:r>
              <w:rPr>
                <w:rFonts w:ascii="宋体" w:eastAsia="宋体" w:hAnsi="宋体" w:hint="eastAsia"/>
                <w:sz w:val="24"/>
                <w:szCs w:val="24"/>
              </w:rPr>
              <w:t>2.5学时</w:t>
            </w:r>
          </w:p>
          <w:p w14:paraId="379E6C08" w14:textId="77777777" w:rsidR="00F62463" w:rsidRDefault="00F62463" w:rsidP="003F2F18">
            <w:pPr>
              <w:rPr>
                <w:rFonts w:ascii="宋体" w:eastAsia="宋体" w:hAnsi="宋体"/>
                <w:sz w:val="24"/>
                <w:szCs w:val="24"/>
              </w:rPr>
            </w:pPr>
          </w:p>
          <w:p w14:paraId="5A87263C" w14:textId="72D8FDF8" w:rsidR="00F62463" w:rsidRPr="007B421F" w:rsidRDefault="00F62463" w:rsidP="003F2F18">
            <w:pPr>
              <w:autoSpaceDE w:val="0"/>
              <w:autoSpaceDN w:val="0"/>
              <w:adjustRightInd w:val="0"/>
              <w:jc w:val="left"/>
              <w:rPr>
                <w:rFonts w:ascii="宋体" w:eastAsia="宋体" w:hAnsi="宋体"/>
                <w:sz w:val="24"/>
                <w:szCs w:val="24"/>
              </w:rPr>
            </w:pPr>
          </w:p>
        </w:tc>
        <w:tc>
          <w:tcPr>
            <w:tcW w:w="3402" w:type="dxa"/>
          </w:tcPr>
          <w:p w14:paraId="53A34BAB" w14:textId="77777777" w:rsidR="00F62463" w:rsidRPr="00AE2DAB" w:rsidRDefault="00F62463" w:rsidP="003F2F18">
            <w:pPr>
              <w:rPr>
                <w:rFonts w:ascii="宋体" w:eastAsia="宋体" w:hAnsi="宋体"/>
                <w:b/>
                <w:bCs/>
                <w:sz w:val="24"/>
                <w:szCs w:val="24"/>
              </w:rPr>
            </w:pPr>
            <w:r w:rsidRPr="00AE2DAB">
              <w:rPr>
                <w:rFonts w:ascii="宋体" w:eastAsia="宋体" w:hAnsi="宋体" w:hint="eastAsia"/>
                <w:b/>
                <w:bCs/>
                <w:sz w:val="24"/>
                <w:szCs w:val="24"/>
              </w:rPr>
              <w:t>王之佳</w:t>
            </w:r>
            <w:r>
              <w:rPr>
                <w:rFonts w:ascii="宋体" w:eastAsia="宋体" w:hAnsi="宋体" w:hint="eastAsia"/>
                <w:b/>
                <w:bCs/>
                <w:sz w:val="24"/>
                <w:szCs w:val="24"/>
              </w:rPr>
              <w:t xml:space="preserve"> </w:t>
            </w:r>
            <w:r w:rsidRPr="00AE2DAB">
              <w:rPr>
                <w:rFonts w:ascii="宋体" w:eastAsia="宋体" w:hAnsi="宋体" w:hint="eastAsia"/>
                <w:b/>
                <w:bCs/>
                <w:sz w:val="24"/>
                <w:szCs w:val="24"/>
              </w:rPr>
              <w:t>国际组织原高级官员、兼职教授</w:t>
            </w:r>
          </w:p>
          <w:p w14:paraId="3A9AB404" w14:textId="77777777" w:rsidR="00F62463" w:rsidRDefault="00F62463" w:rsidP="003F2F18">
            <w:pPr>
              <w:rPr>
                <w:rFonts w:ascii="宋体" w:eastAsia="宋体" w:hAnsi="宋体"/>
                <w:sz w:val="24"/>
                <w:szCs w:val="24"/>
              </w:rPr>
            </w:pPr>
          </w:p>
          <w:p w14:paraId="5BF8CF93" w14:textId="77777777" w:rsidR="00F62463" w:rsidRPr="00AE2DAB" w:rsidRDefault="00F62463" w:rsidP="003F2F18">
            <w:pPr>
              <w:rPr>
                <w:rFonts w:ascii="宋体" w:eastAsia="宋体" w:hAnsi="宋体"/>
                <w:sz w:val="24"/>
                <w:szCs w:val="24"/>
              </w:rPr>
            </w:pPr>
            <w:r w:rsidRPr="00AE2DAB">
              <w:rPr>
                <w:rFonts w:ascii="宋体" w:eastAsia="宋体" w:hAnsi="宋体" w:hint="eastAsia"/>
                <w:sz w:val="24"/>
                <w:szCs w:val="24"/>
              </w:rPr>
              <w:t>国际胜任力培养专委会专家委员，同济大学兼职教授、中国联合国协会理事、浙江大学学生</w:t>
            </w:r>
          </w:p>
          <w:p w14:paraId="0DD2BD51" w14:textId="7340173C" w:rsidR="00F62463" w:rsidRPr="0093036E" w:rsidRDefault="00F62463" w:rsidP="003F2F18">
            <w:pPr>
              <w:rPr>
                <w:rFonts w:ascii="宋体" w:eastAsia="宋体" w:hAnsi="宋体"/>
                <w:sz w:val="24"/>
                <w:szCs w:val="24"/>
              </w:rPr>
            </w:pPr>
            <w:r w:rsidRPr="00AE2DAB">
              <w:rPr>
                <w:rFonts w:ascii="宋体" w:eastAsia="宋体" w:hAnsi="宋体" w:hint="eastAsia"/>
                <w:sz w:val="24"/>
                <w:szCs w:val="24"/>
              </w:rPr>
              <w:t>国际化能力培养基地校外特聘导师、南京大学国际组织人才培养工作特别顾问、中国人民大学国际组织学院特聘顾问等。曾任联合国环境规划署区域合作司副司长、联合国环境规划署特别协调员、联合国副秘书长兼环境规划署执行主任特别顾问，曾任国家环保总局国际合作司司长。</w:t>
            </w:r>
          </w:p>
        </w:tc>
        <w:tc>
          <w:tcPr>
            <w:tcW w:w="3231" w:type="dxa"/>
          </w:tcPr>
          <w:p w14:paraId="7CC85B05" w14:textId="77777777" w:rsidR="00F62463" w:rsidRPr="00F65DDD" w:rsidRDefault="00F62463" w:rsidP="003F2F18">
            <w:pPr>
              <w:rPr>
                <w:rFonts w:ascii="宋体" w:eastAsia="宋体" w:hAnsi="宋体"/>
                <w:sz w:val="24"/>
                <w:szCs w:val="24"/>
              </w:rPr>
            </w:pPr>
            <w:r w:rsidRPr="00F65DDD">
              <w:rPr>
                <w:rFonts w:ascii="宋体" w:eastAsia="宋体" w:hAnsi="宋体" w:hint="eastAsia"/>
                <w:sz w:val="24"/>
                <w:szCs w:val="24"/>
              </w:rPr>
              <w:t>主要内容包括四个部分：两个联合国和两种运行机制、联合国规范性工作和秘书处运行、联合国项目运作程序与方法、联合国运行的若干核心文件。课程介绍联合国的内部机构设置、宗旨、使命、战略计划</w:t>
            </w:r>
          </w:p>
          <w:p w14:paraId="68B58704" w14:textId="2D58C355" w:rsidR="00F62463" w:rsidRPr="00FD0AF0" w:rsidRDefault="00F62463" w:rsidP="003F2F18">
            <w:pPr>
              <w:rPr>
                <w:rFonts w:ascii="宋体" w:eastAsia="宋体" w:hAnsi="宋体"/>
                <w:sz w:val="24"/>
                <w:szCs w:val="24"/>
              </w:rPr>
            </w:pPr>
            <w:r w:rsidRPr="00F65DDD">
              <w:rPr>
                <w:rFonts w:ascii="宋体" w:eastAsia="宋体" w:hAnsi="宋体" w:hint="eastAsia"/>
                <w:sz w:val="24"/>
                <w:szCs w:val="24"/>
              </w:rPr>
              <w:t>的实施、国际职员的职责、工作流程和绩效考核，以及联合国的三类核心文件：联合国宗旨与使命、运行的战略和计划、国际职员的职责和权益。</w:t>
            </w:r>
          </w:p>
        </w:tc>
      </w:tr>
      <w:tr w:rsidR="00F62463" w:rsidRPr="007B421F" w14:paraId="0919CB8C" w14:textId="77777777" w:rsidTr="007B421F">
        <w:tc>
          <w:tcPr>
            <w:tcW w:w="1980" w:type="dxa"/>
            <w:vMerge/>
          </w:tcPr>
          <w:p w14:paraId="7E350F8A" w14:textId="4A8573AE" w:rsidR="00F62463" w:rsidRPr="007B421F" w:rsidRDefault="00F62463" w:rsidP="00131B09">
            <w:pPr>
              <w:rPr>
                <w:rFonts w:ascii="宋体" w:eastAsia="宋体" w:hAnsi="宋体"/>
                <w:sz w:val="24"/>
                <w:szCs w:val="24"/>
              </w:rPr>
            </w:pPr>
          </w:p>
        </w:tc>
        <w:tc>
          <w:tcPr>
            <w:tcW w:w="1843" w:type="dxa"/>
          </w:tcPr>
          <w:p w14:paraId="40DE9B5E" w14:textId="77777777" w:rsidR="00F62463" w:rsidRPr="002E0DCC" w:rsidRDefault="00F62463" w:rsidP="00131B09">
            <w:pPr>
              <w:rPr>
                <w:rFonts w:ascii="宋体" w:eastAsia="宋体" w:hAnsi="宋体"/>
                <w:b/>
                <w:bCs/>
                <w:sz w:val="24"/>
                <w:szCs w:val="24"/>
              </w:rPr>
            </w:pPr>
            <w:r w:rsidRPr="002E0DCC">
              <w:rPr>
                <w:rFonts w:ascii="宋体" w:eastAsia="宋体" w:hAnsi="宋体" w:hint="eastAsia"/>
                <w:b/>
                <w:bCs/>
                <w:sz w:val="24"/>
                <w:szCs w:val="24"/>
              </w:rPr>
              <w:t>联合国与国家博弈—</w:t>
            </w:r>
            <w:r w:rsidRPr="002E0DCC">
              <w:rPr>
                <w:rFonts w:ascii="宋体" w:eastAsia="宋体" w:hAnsi="宋体"/>
                <w:b/>
                <w:bCs/>
                <w:sz w:val="24"/>
                <w:szCs w:val="24"/>
              </w:rPr>
              <w:t>以裁军为例</w:t>
            </w:r>
          </w:p>
          <w:p w14:paraId="36FB3A6B" w14:textId="77777777" w:rsidR="00F62463" w:rsidRDefault="00F62463" w:rsidP="00131B09">
            <w:pPr>
              <w:rPr>
                <w:rFonts w:ascii="宋体" w:eastAsia="宋体" w:hAnsi="宋体"/>
                <w:sz w:val="24"/>
                <w:szCs w:val="24"/>
              </w:rPr>
            </w:pPr>
          </w:p>
          <w:p w14:paraId="5EFCE978" w14:textId="77777777" w:rsidR="00F62463" w:rsidRDefault="00F62463" w:rsidP="00131B09">
            <w:pPr>
              <w:rPr>
                <w:rFonts w:ascii="宋体" w:eastAsia="宋体" w:hAnsi="宋体"/>
                <w:sz w:val="24"/>
                <w:szCs w:val="24"/>
              </w:rPr>
            </w:pPr>
            <w:r>
              <w:rPr>
                <w:rFonts w:ascii="宋体" w:eastAsia="宋体" w:hAnsi="宋体" w:hint="eastAsia"/>
                <w:sz w:val="24"/>
                <w:szCs w:val="24"/>
              </w:rPr>
              <w:lastRenderedPageBreak/>
              <w:t>中文授课</w:t>
            </w:r>
          </w:p>
          <w:p w14:paraId="27958F31" w14:textId="77777777" w:rsidR="00F62463" w:rsidRDefault="00F62463" w:rsidP="00131B09">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r>
              <w:rPr>
                <w:rFonts w:ascii="宋体" w:eastAsia="宋体" w:hAnsi="宋体" w:hint="eastAsia"/>
                <w:sz w:val="24"/>
                <w:szCs w:val="24"/>
              </w:rPr>
              <w:t>学时</w:t>
            </w:r>
          </w:p>
          <w:p w14:paraId="2FA3022D" w14:textId="77777777" w:rsidR="00F62463" w:rsidRDefault="00F62463" w:rsidP="00131B09">
            <w:pPr>
              <w:rPr>
                <w:rFonts w:ascii="宋体" w:eastAsia="宋体" w:hAnsi="宋体"/>
                <w:sz w:val="24"/>
                <w:szCs w:val="24"/>
              </w:rPr>
            </w:pPr>
          </w:p>
          <w:p w14:paraId="54A21B31" w14:textId="77777777" w:rsidR="00F62463" w:rsidRPr="002E0DCC" w:rsidRDefault="00F62463" w:rsidP="00131B09">
            <w:pPr>
              <w:rPr>
                <w:rFonts w:ascii="宋体" w:eastAsia="宋体" w:hAnsi="宋体"/>
                <w:b/>
                <w:bCs/>
                <w:sz w:val="24"/>
                <w:szCs w:val="24"/>
              </w:rPr>
            </w:pPr>
          </w:p>
        </w:tc>
        <w:tc>
          <w:tcPr>
            <w:tcW w:w="3402" w:type="dxa"/>
          </w:tcPr>
          <w:p w14:paraId="1B9734BE" w14:textId="77777777" w:rsidR="00F62463" w:rsidRPr="00033DA3" w:rsidRDefault="00F62463" w:rsidP="00131B09">
            <w:pPr>
              <w:rPr>
                <w:rFonts w:ascii="宋体" w:eastAsia="宋体" w:hAnsi="宋体"/>
                <w:b/>
                <w:bCs/>
                <w:sz w:val="24"/>
                <w:szCs w:val="24"/>
              </w:rPr>
            </w:pPr>
            <w:r w:rsidRPr="000C0DF7">
              <w:rPr>
                <w:rFonts w:ascii="宋体" w:eastAsia="宋体" w:hAnsi="宋体" w:hint="eastAsia"/>
                <w:b/>
                <w:bCs/>
                <w:sz w:val="24"/>
                <w:szCs w:val="24"/>
              </w:rPr>
              <w:lastRenderedPageBreak/>
              <w:t>刘志贤</w:t>
            </w:r>
            <w:r>
              <w:rPr>
                <w:rFonts w:ascii="宋体" w:eastAsia="宋体" w:hAnsi="宋体" w:hint="eastAsia"/>
                <w:b/>
                <w:bCs/>
                <w:sz w:val="24"/>
                <w:szCs w:val="24"/>
              </w:rPr>
              <w:t xml:space="preserve"> </w:t>
            </w:r>
            <w:r w:rsidRPr="000C0DF7">
              <w:rPr>
                <w:rFonts w:ascii="宋体" w:eastAsia="宋体" w:hAnsi="宋体" w:hint="eastAsia"/>
                <w:b/>
                <w:bCs/>
                <w:sz w:val="24"/>
                <w:szCs w:val="24"/>
              </w:rPr>
              <w:t>国际组织原高级官员、客座教授</w:t>
            </w:r>
          </w:p>
          <w:p w14:paraId="12CF1FF0" w14:textId="77777777" w:rsidR="00F62463" w:rsidRDefault="00F62463" w:rsidP="00131B09">
            <w:pPr>
              <w:rPr>
                <w:rFonts w:ascii="宋体" w:eastAsia="宋体" w:hAnsi="宋体"/>
                <w:sz w:val="24"/>
                <w:szCs w:val="24"/>
              </w:rPr>
            </w:pPr>
          </w:p>
          <w:p w14:paraId="69F9FC97" w14:textId="2F08F588" w:rsidR="00F62463" w:rsidRPr="00DC2882" w:rsidRDefault="00F62463" w:rsidP="00131B09">
            <w:pPr>
              <w:rPr>
                <w:rFonts w:ascii="宋体" w:eastAsia="宋体" w:hAnsi="宋体"/>
                <w:b/>
                <w:bCs/>
                <w:sz w:val="24"/>
                <w:szCs w:val="24"/>
              </w:rPr>
            </w:pPr>
            <w:r w:rsidRPr="000C0DF7">
              <w:rPr>
                <w:rFonts w:ascii="宋体" w:eastAsia="宋体" w:hAnsi="宋体" w:hint="eastAsia"/>
                <w:sz w:val="24"/>
                <w:szCs w:val="24"/>
              </w:rPr>
              <w:t>国际胜任力培养专委会专家委</w:t>
            </w:r>
            <w:r w:rsidRPr="000C0DF7">
              <w:rPr>
                <w:rFonts w:ascii="宋体" w:eastAsia="宋体" w:hAnsi="宋体" w:hint="eastAsia"/>
                <w:sz w:val="24"/>
                <w:szCs w:val="24"/>
              </w:rPr>
              <w:lastRenderedPageBreak/>
              <w:t>员，西北工业大学、哈尔滨工业大学客座教授，曾任中国联合国协会前副会长兼总干事、联合国秘书长生化武器调查团中国专家、国际禁止化学武器组织外联司前司长。曾任驻斐济使馆、驻日内瓦代表团随员、三秘，外交部国际司副处长、处长，驻荷兰使馆参赞、外交部军控司副司长。</w:t>
            </w:r>
          </w:p>
        </w:tc>
        <w:tc>
          <w:tcPr>
            <w:tcW w:w="3231" w:type="dxa"/>
          </w:tcPr>
          <w:p w14:paraId="05C036DB" w14:textId="77777777" w:rsidR="00F62463" w:rsidRPr="00033DA3" w:rsidRDefault="00F62463" w:rsidP="00131B09">
            <w:pPr>
              <w:rPr>
                <w:rFonts w:ascii="宋体" w:eastAsia="宋体" w:hAnsi="宋体"/>
                <w:sz w:val="24"/>
                <w:szCs w:val="24"/>
              </w:rPr>
            </w:pPr>
            <w:r w:rsidRPr="00033DA3">
              <w:rPr>
                <w:rFonts w:ascii="宋体" w:eastAsia="宋体" w:hAnsi="宋体" w:hint="eastAsia"/>
                <w:sz w:val="24"/>
                <w:szCs w:val="24"/>
              </w:rPr>
              <w:lastRenderedPageBreak/>
              <w:t>联合国是个多边外交大舞台，在维护世界和平、促进全球发展方面发挥了重要作用。同时，它也折射出国际格局的演</w:t>
            </w:r>
            <w:r w:rsidRPr="00033DA3">
              <w:rPr>
                <w:rFonts w:ascii="宋体" w:eastAsia="宋体" w:hAnsi="宋体" w:hint="eastAsia"/>
                <w:sz w:val="24"/>
                <w:szCs w:val="24"/>
              </w:rPr>
              <w:lastRenderedPageBreak/>
              <w:t>变。通过介绍和分析，有助于学生了解各国之间、利益集团之间在跌宕起伏的世界形势</w:t>
            </w:r>
          </w:p>
          <w:p w14:paraId="365C2C3C" w14:textId="3A0517DF" w:rsidR="00F62463" w:rsidRPr="005207ED" w:rsidRDefault="00F62463" w:rsidP="00131B09">
            <w:pPr>
              <w:rPr>
                <w:rFonts w:ascii="宋体" w:eastAsia="宋体" w:hAnsi="宋体"/>
                <w:sz w:val="24"/>
                <w:szCs w:val="24"/>
              </w:rPr>
            </w:pPr>
            <w:r w:rsidRPr="00033DA3">
              <w:rPr>
                <w:rFonts w:ascii="宋体" w:eastAsia="宋体" w:hAnsi="宋体" w:hint="eastAsia"/>
                <w:sz w:val="24"/>
                <w:szCs w:val="24"/>
              </w:rPr>
              <w:t>中所表现的利益关切、采取的外交政策、展示的谈判技巧以及发挥的博弈手腕。</w:t>
            </w:r>
          </w:p>
        </w:tc>
      </w:tr>
      <w:tr w:rsidR="00F62463" w:rsidRPr="007B421F" w14:paraId="6839DE18" w14:textId="77777777" w:rsidTr="007B421F">
        <w:tc>
          <w:tcPr>
            <w:tcW w:w="1980" w:type="dxa"/>
            <w:vMerge/>
          </w:tcPr>
          <w:p w14:paraId="79324CDA" w14:textId="7B03BF8F" w:rsidR="00F62463" w:rsidRPr="007B421F" w:rsidRDefault="00F62463" w:rsidP="00131B09">
            <w:pPr>
              <w:rPr>
                <w:rFonts w:ascii="宋体" w:eastAsia="宋体" w:hAnsi="宋体"/>
                <w:sz w:val="24"/>
                <w:szCs w:val="24"/>
              </w:rPr>
            </w:pPr>
          </w:p>
        </w:tc>
        <w:tc>
          <w:tcPr>
            <w:tcW w:w="1843" w:type="dxa"/>
          </w:tcPr>
          <w:p w14:paraId="14EB6C60" w14:textId="77777777" w:rsidR="00F62463" w:rsidRPr="002E0DCC" w:rsidRDefault="00F62463" w:rsidP="00131B09">
            <w:pPr>
              <w:rPr>
                <w:rFonts w:ascii="宋体" w:eastAsia="宋体" w:hAnsi="宋体"/>
                <w:b/>
                <w:bCs/>
                <w:sz w:val="24"/>
                <w:szCs w:val="24"/>
              </w:rPr>
            </w:pPr>
            <w:r w:rsidRPr="002E0DCC">
              <w:rPr>
                <w:rFonts w:ascii="宋体" w:eastAsia="宋体" w:hAnsi="宋体" w:hint="eastAsia"/>
                <w:b/>
                <w:bCs/>
                <w:sz w:val="24"/>
                <w:szCs w:val="24"/>
              </w:rPr>
              <w:t>国际组织的跨文化沟通</w:t>
            </w:r>
          </w:p>
          <w:p w14:paraId="4913D501" w14:textId="77777777" w:rsidR="00F62463" w:rsidRDefault="00F62463" w:rsidP="00131B09">
            <w:pPr>
              <w:rPr>
                <w:rFonts w:ascii="宋体" w:eastAsia="宋体" w:hAnsi="宋体"/>
                <w:sz w:val="24"/>
                <w:szCs w:val="24"/>
              </w:rPr>
            </w:pPr>
          </w:p>
          <w:p w14:paraId="1361BF0F" w14:textId="77777777" w:rsidR="00F62463" w:rsidRPr="005207ED" w:rsidRDefault="00F62463" w:rsidP="00131B09">
            <w:pPr>
              <w:rPr>
                <w:rFonts w:ascii="宋体" w:eastAsia="宋体" w:hAnsi="宋体"/>
                <w:sz w:val="24"/>
                <w:szCs w:val="24"/>
              </w:rPr>
            </w:pPr>
            <w:r w:rsidRPr="005207ED">
              <w:rPr>
                <w:rFonts w:ascii="宋体" w:eastAsia="宋体" w:hAnsi="宋体" w:hint="eastAsia"/>
                <w:sz w:val="24"/>
                <w:szCs w:val="24"/>
              </w:rPr>
              <w:t>中文授课</w:t>
            </w:r>
          </w:p>
          <w:p w14:paraId="5D841EF4" w14:textId="77777777" w:rsidR="00F62463" w:rsidRDefault="00F62463" w:rsidP="00131B09">
            <w:pPr>
              <w:rPr>
                <w:rFonts w:ascii="宋体" w:eastAsia="宋体" w:hAnsi="宋体"/>
                <w:sz w:val="24"/>
                <w:szCs w:val="24"/>
              </w:rPr>
            </w:pPr>
            <w:r w:rsidRPr="005207ED">
              <w:rPr>
                <w:rFonts w:ascii="宋体" w:eastAsia="宋体" w:hAnsi="宋体"/>
                <w:sz w:val="24"/>
                <w:szCs w:val="24"/>
              </w:rPr>
              <w:t>2</w:t>
            </w:r>
            <w:r>
              <w:rPr>
                <w:rFonts w:ascii="宋体" w:eastAsia="宋体" w:hAnsi="宋体"/>
                <w:sz w:val="24"/>
                <w:szCs w:val="24"/>
              </w:rPr>
              <w:t>.5</w:t>
            </w:r>
            <w:r w:rsidRPr="005207ED">
              <w:rPr>
                <w:rFonts w:ascii="宋体" w:eastAsia="宋体" w:hAnsi="宋体" w:hint="eastAsia"/>
                <w:sz w:val="24"/>
                <w:szCs w:val="24"/>
              </w:rPr>
              <w:t>学时</w:t>
            </w:r>
          </w:p>
          <w:p w14:paraId="2D2B93C7" w14:textId="77777777" w:rsidR="00F62463" w:rsidRDefault="00F62463" w:rsidP="00131B09">
            <w:pPr>
              <w:rPr>
                <w:rFonts w:ascii="宋体" w:eastAsia="宋体" w:hAnsi="宋体"/>
                <w:sz w:val="24"/>
                <w:szCs w:val="24"/>
              </w:rPr>
            </w:pPr>
          </w:p>
          <w:p w14:paraId="19BB3CE9" w14:textId="0993F554" w:rsidR="00F62463" w:rsidRPr="00AF30D2" w:rsidRDefault="00F62463" w:rsidP="00131B09">
            <w:pPr>
              <w:rPr>
                <w:rFonts w:ascii="宋体" w:eastAsia="宋体" w:hAnsi="宋体"/>
                <w:sz w:val="24"/>
                <w:szCs w:val="24"/>
              </w:rPr>
            </w:pPr>
          </w:p>
        </w:tc>
        <w:tc>
          <w:tcPr>
            <w:tcW w:w="3402" w:type="dxa"/>
          </w:tcPr>
          <w:p w14:paraId="471F6265" w14:textId="7380ACE5" w:rsidR="00F62463" w:rsidRPr="003A2B27" w:rsidRDefault="00F62463" w:rsidP="00131B09">
            <w:pPr>
              <w:rPr>
                <w:rFonts w:ascii="宋体" w:eastAsia="宋体" w:hAnsi="宋体"/>
                <w:b/>
                <w:bCs/>
                <w:sz w:val="24"/>
                <w:szCs w:val="24"/>
              </w:rPr>
            </w:pPr>
            <w:proofErr w:type="gramStart"/>
            <w:r w:rsidRPr="00DC2882">
              <w:rPr>
                <w:rFonts w:ascii="宋体" w:eastAsia="宋体" w:hAnsi="宋体" w:hint="eastAsia"/>
                <w:b/>
                <w:bCs/>
                <w:sz w:val="24"/>
                <w:szCs w:val="24"/>
              </w:rPr>
              <w:t>宋允孚</w:t>
            </w:r>
            <w:proofErr w:type="gramEnd"/>
            <w:r>
              <w:rPr>
                <w:rFonts w:ascii="宋体" w:eastAsia="宋体" w:hAnsi="宋体" w:hint="eastAsia"/>
                <w:b/>
                <w:bCs/>
                <w:sz w:val="24"/>
                <w:szCs w:val="24"/>
              </w:rPr>
              <w:t xml:space="preserve"> </w:t>
            </w:r>
            <w:r w:rsidRPr="00DC2882">
              <w:rPr>
                <w:rFonts w:ascii="宋体" w:eastAsia="宋体" w:hAnsi="宋体" w:hint="eastAsia"/>
                <w:b/>
                <w:bCs/>
                <w:sz w:val="24"/>
                <w:szCs w:val="24"/>
              </w:rPr>
              <w:t>国际组织原高级官员、客座教授</w:t>
            </w:r>
          </w:p>
          <w:p w14:paraId="3F8EB01A" w14:textId="77777777" w:rsidR="00F62463" w:rsidRDefault="00F62463" w:rsidP="00131B09">
            <w:pPr>
              <w:rPr>
                <w:rFonts w:ascii="宋体" w:eastAsia="宋体" w:hAnsi="宋体"/>
                <w:sz w:val="24"/>
                <w:szCs w:val="24"/>
              </w:rPr>
            </w:pPr>
          </w:p>
          <w:p w14:paraId="3F1C77E8" w14:textId="056940E3" w:rsidR="00F62463" w:rsidRPr="007B421F" w:rsidRDefault="00F62463" w:rsidP="00131B09">
            <w:pPr>
              <w:rPr>
                <w:rFonts w:ascii="宋体" w:eastAsia="宋体" w:hAnsi="宋体"/>
                <w:sz w:val="24"/>
                <w:szCs w:val="24"/>
              </w:rPr>
            </w:pPr>
            <w:r w:rsidRPr="00DC2882">
              <w:rPr>
                <w:rFonts w:ascii="宋体" w:eastAsia="宋体" w:hAnsi="宋体" w:hint="eastAsia"/>
                <w:sz w:val="24"/>
                <w:szCs w:val="24"/>
              </w:rPr>
              <w:t>国际胜任力培养专委会学术委员会副主任，中国联合国协会理事、吉林大学客座教授、扬州大学兼职教授、中国石油大学兼职教授、华侨大学客座教授、北京大学国际组织人才职业发展导师、浙江大学国际组织精英人才培养导师、三所交大国际组织人才培养导师、人大国际组织学院特聘顾问、北外国际组织胜任力发展中心顾问等。曾任原卫生部外事司司长、世界卫生组织伙伴关系与联合国改革协调员。</w:t>
            </w:r>
          </w:p>
        </w:tc>
        <w:tc>
          <w:tcPr>
            <w:tcW w:w="3231" w:type="dxa"/>
          </w:tcPr>
          <w:p w14:paraId="627CE9E7" w14:textId="37971F29" w:rsidR="00F62463" w:rsidRPr="005207ED" w:rsidRDefault="00F62463" w:rsidP="00131B09">
            <w:pPr>
              <w:rPr>
                <w:rFonts w:ascii="宋体" w:eastAsia="宋体" w:hAnsi="宋体"/>
                <w:sz w:val="24"/>
                <w:szCs w:val="24"/>
              </w:rPr>
            </w:pPr>
            <w:r w:rsidRPr="005207ED">
              <w:rPr>
                <w:rFonts w:ascii="宋体" w:eastAsia="宋体" w:hAnsi="宋体" w:hint="eastAsia"/>
                <w:sz w:val="24"/>
                <w:szCs w:val="24"/>
              </w:rPr>
              <w:t>在国际组织的跨文化氛围工作，沟通是必备的核心能力。为此，首先要转换角色适应环境，具备联合国要求的诚信、尊重多样性、包容、谦卑、人性等核心价值，以及善于沟通与合作等核心胜任力。讲座通</w:t>
            </w:r>
          </w:p>
          <w:p w14:paraId="4230E123" w14:textId="1119BCF2" w:rsidR="00F62463" w:rsidRPr="007B421F" w:rsidRDefault="00F62463" w:rsidP="00131B09">
            <w:pPr>
              <w:rPr>
                <w:rFonts w:ascii="宋体" w:eastAsia="宋体" w:hAnsi="宋体"/>
                <w:sz w:val="24"/>
                <w:szCs w:val="24"/>
              </w:rPr>
            </w:pPr>
            <w:r w:rsidRPr="005207ED">
              <w:rPr>
                <w:rFonts w:ascii="宋体" w:eastAsia="宋体" w:hAnsi="宋体" w:hint="eastAsia"/>
                <w:sz w:val="24"/>
                <w:szCs w:val="24"/>
              </w:rPr>
              <w:t>过</w:t>
            </w:r>
            <w:r>
              <w:rPr>
                <w:rFonts w:ascii="宋体" w:eastAsia="宋体" w:hAnsi="宋体" w:hint="eastAsia"/>
                <w:sz w:val="24"/>
                <w:szCs w:val="24"/>
              </w:rPr>
              <w:t>主讲人</w:t>
            </w:r>
            <w:r w:rsidRPr="005207ED">
              <w:rPr>
                <w:rFonts w:ascii="宋体" w:eastAsia="宋体" w:hAnsi="宋体"/>
                <w:sz w:val="24"/>
                <w:szCs w:val="24"/>
              </w:rPr>
              <w:t>40</w:t>
            </w:r>
            <w:r w:rsidRPr="005207ED">
              <w:rPr>
                <w:rFonts w:ascii="宋体" w:eastAsia="宋体" w:hAnsi="宋体" w:hint="eastAsia"/>
                <w:sz w:val="24"/>
                <w:szCs w:val="24"/>
              </w:rPr>
              <w:t>余年在国际交与合作的实践活动中亲历案例，务实探讨跨文化沟通的理论与实践、规律与技巧、感悟与体会。</w:t>
            </w:r>
          </w:p>
        </w:tc>
      </w:tr>
      <w:tr w:rsidR="00F62463" w:rsidRPr="007B421F" w14:paraId="45C8BCCD" w14:textId="77777777" w:rsidTr="007B421F">
        <w:tc>
          <w:tcPr>
            <w:tcW w:w="1980" w:type="dxa"/>
            <w:vMerge/>
          </w:tcPr>
          <w:p w14:paraId="0F0A2B85" w14:textId="13CA19CC" w:rsidR="00F62463" w:rsidRPr="007B421F" w:rsidRDefault="00F62463" w:rsidP="00131B09">
            <w:pPr>
              <w:rPr>
                <w:rFonts w:ascii="宋体" w:eastAsia="宋体" w:hAnsi="宋体"/>
                <w:sz w:val="24"/>
                <w:szCs w:val="24"/>
              </w:rPr>
            </w:pPr>
          </w:p>
        </w:tc>
        <w:tc>
          <w:tcPr>
            <w:tcW w:w="1843" w:type="dxa"/>
          </w:tcPr>
          <w:p w14:paraId="2659D904" w14:textId="77777777" w:rsidR="00F62463" w:rsidRPr="002E0DCC" w:rsidRDefault="00F62463" w:rsidP="00131B09">
            <w:pPr>
              <w:rPr>
                <w:rFonts w:ascii="宋体" w:eastAsia="宋体" w:hAnsi="宋体"/>
                <w:b/>
                <w:bCs/>
                <w:sz w:val="24"/>
                <w:szCs w:val="24"/>
              </w:rPr>
            </w:pPr>
            <w:r w:rsidRPr="002E0DCC">
              <w:rPr>
                <w:rFonts w:ascii="宋体" w:eastAsia="宋体" w:hAnsi="宋体" w:hint="eastAsia"/>
                <w:b/>
                <w:bCs/>
                <w:sz w:val="24"/>
                <w:szCs w:val="24"/>
              </w:rPr>
              <w:t>如何竞聘国际组织职员</w:t>
            </w:r>
          </w:p>
          <w:p w14:paraId="5FE7363C" w14:textId="77777777" w:rsidR="00F62463" w:rsidRDefault="00F62463" w:rsidP="00131B09">
            <w:pPr>
              <w:rPr>
                <w:rFonts w:ascii="宋体" w:eastAsia="宋体" w:hAnsi="宋体"/>
                <w:sz w:val="24"/>
                <w:szCs w:val="24"/>
              </w:rPr>
            </w:pPr>
          </w:p>
          <w:p w14:paraId="44187616" w14:textId="77777777" w:rsidR="00F62463" w:rsidRDefault="00F62463" w:rsidP="00131B09">
            <w:pPr>
              <w:rPr>
                <w:rFonts w:ascii="宋体" w:eastAsia="宋体" w:hAnsi="宋体"/>
                <w:sz w:val="24"/>
                <w:szCs w:val="24"/>
              </w:rPr>
            </w:pPr>
            <w:r>
              <w:rPr>
                <w:rFonts w:ascii="宋体" w:eastAsia="宋体" w:hAnsi="宋体" w:hint="eastAsia"/>
                <w:sz w:val="24"/>
                <w:szCs w:val="24"/>
              </w:rPr>
              <w:t>中文授课</w:t>
            </w:r>
          </w:p>
          <w:p w14:paraId="143436E8" w14:textId="7976FF1C" w:rsidR="00F62463" w:rsidRPr="007B421F" w:rsidRDefault="00F62463" w:rsidP="00131B09">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r>
              <w:rPr>
                <w:rFonts w:ascii="宋体" w:eastAsia="宋体" w:hAnsi="宋体" w:hint="eastAsia"/>
                <w:sz w:val="24"/>
                <w:szCs w:val="24"/>
              </w:rPr>
              <w:t>学时</w:t>
            </w:r>
          </w:p>
        </w:tc>
        <w:tc>
          <w:tcPr>
            <w:tcW w:w="3402" w:type="dxa"/>
          </w:tcPr>
          <w:p w14:paraId="6525BC32" w14:textId="77777777" w:rsidR="00F62463" w:rsidRPr="002E0DCC" w:rsidRDefault="00F62463" w:rsidP="00131B09">
            <w:pPr>
              <w:rPr>
                <w:rFonts w:ascii="宋体" w:eastAsia="宋体" w:hAnsi="宋体"/>
                <w:b/>
                <w:bCs/>
                <w:sz w:val="24"/>
                <w:szCs w:val="24"/>
              </w:rPr>
            </w:pPr>
            <w:r w:rsidRPr="002E0DCC">
              <w:rPr>
                <w:rFonts w:ascii="宋体" w:eastAsia="宋体" w:hAnsi="宋体" w:hint="eastAsia"/>
                <w:b/>
                <w:bCs/>
                <w:sz w:val="24"/>
                <w:szCs w:val="24"/>
              </w:rPr>
              <w:t>王纪元 国际组织原高级官员</w:t>
            </w:r>
          </w:p>
          <w:p w14:paraId="73B1C113" w14:textId="77777777" w:rsidR="00F62463" w:rsidRDefault="00F62463" w:rsidP="00131B09">
            <w:pPr>
              <w:rPr>
                <w:rFonts w:ascii="宋体" w:eastAsia="宋体" w:hAnsi="宋体"/>
                <w:sz w:val="24"/>
                <w:szCs w:val="24"/>
              </w:rPr>
            </w:pPr>
          </w:p>
          <w:p w14:paraId="322B0E7D" w14:textId="0548D9DC" w:rsidR="00F62463" w:rsidRPr="007B421F" w:rsidRDefault="00F62463" w:rsidP="00131B09">
            <w:pPr>
              <w:rPr>
                <w:rFonts w:ascii="宋体" w:eastAsia="宋体" w:hAnsi="宋体"/>
                <w:sz w:val="24"/>
                <w:szCs w:val="24"/>
              </w:rPr>
            </w:pPr>
            <w:r w:rsidRPr="002E0DCC">
              <w:rPr>
                <w:rFonts w:ascii="宋体" w:eastAsia="宋体" w:hAnsi="宋体" w:hint="eastAsia"/>
                <w:sz w:val="24"/>
                <w:szCs w:val="24"/>
              </w:rPr>
              <w:t>国际胜任力培养专委会专家委员，曾任中国常驻日内瓦代表团一等秘书、国家劳动部国际司国际组织处处长、联合国国际劳工组织北京局副局长兼驻华副代表、东亚局副局长和国家</w:t>
            </w:r>
            <w:proofErr w:type="gramStart"/>
            <w:r w:rsidRPr="002E0DCC">
              <w:rPr>
                <w:rFonts w:ascii="宋体" w:eastAsia="宋体" w:hAnsi="宋体" w:hint="eastAsia"/>
                <w:sz w:val="24"/>
                <w:szCs w:val="24"/>
              </w:rPr>
              <w:t>局</w:t>
            </w:r>
            <w:proofErr w:type="gramEnd"/>
            <w:r w:rsidRPr="002E0DCC">
              <w:rPr>
                <w:rFonts w:ascii="宋体" w:eastAsia="宋体" w:hAnsi="宋体" w:hint="eastAsia"/>
                <w:sz w:val="24"/>
                <w:szCs w:val="24"/>
              </w:rPr>
              <w:t>局长</w:t>
            </w:r>
            <w:r w:rsidRPr="002E0DCC">
              <w:rPr>
                <w:rFonts w:ascii="宋体" w:eastAsia="宋体" w:hAnsi="宋体"/>
                <w:sz w:val="24"/>
                <w:szCs w:val="24"/>
              </w:rPr>
              <w:t>(</w:t>
            </w:r>
            <w:r w:rsidRPr="002E0DCC">
              <w:rPr>
                <w:rFonts w:ascii="宋体" w:eastAsia="宋体" w:hAnsi="宋体" w:hint="eastAsia"/>
                <w:sz w:val="24"/>
                <w:szCs w:val="24"/>
              </w:rPr>
              <w:t>泰国、老挝和柬埔寨</w:t>
            </w:r>
            <w:r w:rsidRPr="002E0DCC">
              <w:rPr>
                <w:rFonts w:ascii="宋体" w:eastAsia="宋体" w:hAnsi="宋体"/>
                <w:sz w:val="24"/>
                <w:szCs w:val="24"/>
              </w:rPr>
              <w:t>)</w:t>
            </w:r>
            <w:r w:rsidRPr="002E0DCC">
              <w:rPr>
                <w:rFonts w:ascii="宋体" w:eastAsia="宋体" w:hAnsi="宋体" w:hint="eastAsia"/>
                <w:sz w:val="24"/>
                <w:szCs w:val="24"/>
              </w:rPr>
              <w:t>、中国联合国协会常务理事。</w:t>
            </w:r>
          </w:p>
        </w:tc>
        <w:tc>
          <w:tcPr>
            <w:tcW w:w="3231" w:type="dxa"/>
          </w:tcPr>
          <w:p w14:paraId="38D7B1B2" w14:textId="56DA8C63" w:rsidR="00F62463" w:rsidRPr="007B421F" w:rsidRDefault="00F62463" w:rsidP="00131B09">
            <w:pPr>
              <w:rPr>
                <w:rFonts w:ascii="宋体" w:eastAsia="宋体" w:hAnsi="宋体"/>
                <w:sz w:val="24"/>
                <w:szCs w:val="24"/>
              </w:rPr>
            </w:pPr>
            <w:r w:rsidRPr="002E0DCC">
              <w:rPr>
                <w:rFonts w:ascii="宋体" w:eastAsia="宋体" w:hAnsi="宋体" w:hint="eastAsia"/>
                <w:sz w:val="24"/>
                <w:szCs w:val="24"/>
              </w:rPr>
              <w:t>联合国国际公务员制度、职务分类及素质要求、联合国国际公务员雇佣标准和遴选程序、竞聘国际公务员的途径及攻略。</w:t>
            </w:r>
          </w:p>
        </w:tc>
      </w:tr>
      <w:tr w:rsidR="00F62463" w:rsidRPr="007B421F" w14:paraId="07A7A4C4" w14:textId="77777777" w:rsidTr="00F62463">
        <w:tc>
          <w:tcPr>
            <w:tcW w:w="1980" w:type="dxa"/>
            <w:vMerge w:val="restart"/>
            <w:vAlign w:val="center"/>
          </w:tcPr>
          <w:p w14:paraId="6A15BDD8" w14:textId="00C602AF" w:rsidR="00F62463" w:rsidRPr="007B421F" w:rsidRDefault="00F62463" w:rsidP="00F62463">
            <w:pPr>
              <w:jc w:val="center"/>
              <w:rPr>
                <w:rFonts w:ascii="宋体" w:eastAsia="宋体" w:hAnsi="宋体"/>
                <w:sz w:val="24"/>
                <w:szCs w:val="24"/>
              </w:rPr>
            </w:pPr>
            <w:r w:rsidRPr="00F30422">
              <w:rPr>
                <w:rFonts w:ascii="宋体" w:eastAsia="宋体" w:hAnsi="宋体" w:hint="eastAsia"/>
                <w:b/>
                <w:bCs/>
                <w:sz w:val="24"/>
                <w:szCs w:val="24"/>
              </w:rPr>
              <w:t>全球视野与国际胜任</w:t>
            </w:r>
            <w:proofErr w:type="gramStart"/>
            <w:r w:rsidRPr="00F30422">
              <w:rPr>
                <w:rFonts w:ascii="宋体" w:eastAsia="宋体" w:hAnsi="宋体" w:hint="eastAsia"/>
                <w:b/>
                <w:bCs/>
                <w:sz w:val="24"/>
                <w:szCs w:val="24"/>
              </w:rPr>
              <w:t>力相关</w:t>
            </w:r>
            <w:proofErr w:type="gramEnd"/>
            <w:r w:rsidRPr="00F30422">
              <w:rPr>
                <w:rFonts w:ascii="宋体" w:eastAsia="宋体" w:hAnsi="宋体" w:hint="eastAsia"/>
                <w:b/>
                <w:bCs/>
                <w:sz w:val="24"/>
                <w:szCs w:val="24"/>
              </w:rPr>
              <w:t>重要领域</w:t>
            </w:r>
          </w:p>
        </w:tc>
        <w:tc>
          <w:tcPr>
            <w:tcW w:w="1843" w:type="dxa"/>
          </w:tcPr>
          <w:p w14:paraId="383EE06E" w14:textId="77777777" w:rsidR="00F62463" w:rsidRDefault="00F62463" w:rsidP="00F62463">
            <w:pPr>
              <w:rPr>
                <w:rFonts w:ascii="宋体" w:eastAsia="宋体" w:hAnsi="宋体"/>
                <w:b/>
                <w:bCs/>
                <w:sz w:val="24"/>
                <w:szCs w:val="24"/>
              </w:rPr>
            </w:pPr>
            <w:r w:rsidRPr="00A56DE8">
              <w:rPr>
                <w:rFonts w:ascii="宋体" w:eastAsia="宋体" w:hAnsi="宋体" w:hint="eastAsia"/>
                <w:b/>
                <w:bCs/>
                <w:sz w:val="24"/>
                <w:szCs w:val="24"/>
              </w:rPr>
              <w:t>世界文明与宗教</w:t>
            </w:r>
          </w:p>
          <w:p w14:paraId="5F349D72" w14:textId="77777777" w:rsidR="00F62463" w:rsidRDefault="00F62463" w:rsidP="00F62463">
            <w:pPr>
              <w:rPr>
                <w:rFonts w:ascii="宋体" w:eastAsia="宋体" w:hAnsi="宋体"/>
                <w:b/>
                <w:bCs/>
                <w:sz w:val="24"/>
                <w:szCs w:val="24"/>
              </w:rPr>
            </w:pPr>
          </w:p>
          <w:p w14:paraId="0089152E" w14:textId="77777777" w:rsidR="00F62463" w:rsidRPr="00A56DE8" w:rsidRDefault="00F62463" w:rsidP="00F62463">
            <w:pPr>
              <w:rPr>
                <w:rFonts w:ascii="宋体" w:eastAsia="宋体" w:hAnsi="宋体"/>
                <w:sz w:val="24"/>
                <w:szCs w:val="24"/>
              </w:rPr>
            </w:pPr>
            <w:r w:rsidRPr="00A56DE8">
              <w:rPr>
                <w:rFonts w:ascii="宋体" w:eastAsia="宋体" w:hAnsi="宋体" w:hint="eastAsia"/>
                <w:sz w:val="24"/>
                <w:szCs w:val="24"/>
              </w:rPr>
              <w:t>中文授课</w:t>
            </w:r>
          </w:p>
          <w:p w14:paraId="5F20FCE1" w14:textId="25FE355E" w:rsidR="00F62463" w:rsidRPr="002E0DCC" w:rsidRDefault="00F62463" w:rsidP="00F62463">
            <w:pPr>
              <w:rPr>
                <w:rFonts w:ascii="宋体" w:eastAsia="宋体" w:hAnsi="宋体"/>
                <w:b/>
                <w:bCs/>
                <w:sz w:val="24"/>
                <w:szCs w:val="24"/>
              </w:rPr>
            </w:pPr>
            <w:r w:rsidRPr="00A56DE8">
              <w:rPr>
                <w:rFonts w:ascii="宋体" w:eastAsia="宋体" w:hAnsi="宋体" w:hint="eastAsia"/>
                <w:sz w:val="24"/>
                <w:szCs w:val="24"/>
              </w:rPr>
              <w:t>3</w:t>
            </w:r>
            <w:r>
              <w:rPr>
                <w:rFonts w:ascii="宋体" w:eastAsia="宋体" w:hAnsi="宋体"/>
                <w:sz w:val="24"/>
                <w:szCs w:val="24"/>
              </w:rPr>
              <w:t>.5</w:t>
            </w:r>
            <w:r w:rsidRPr="00A56DE8">
              <w:rPr>
                <w:rFonts w:ascii="宋体" w:eastAsia="宋体" w:hAnsi="宋体" w:hint="eastAsia"/>
                <w:sz w:val="24"/>
                <w:szCs w:val="24"/>
              </w:rPr>
              <w:t>学时</w:t>
            </w:r>
          </w:p>
        </w:tc>
        <w:tc>
          <w:tcPr>
            <w:tcW w:w="3402" w:type="dxa"/>
          </w:tcPr>
          <w:p w14:paraId="24521EB5" w14:textId="77777777" w:rsidR="00F62463" w:rsidRPr="00A56DE8" w:rsidRDefault="00F62463" w:rsidP="00F62463">
            <w:pPr>
              <w:rPr>
                <w:rFonts w:ascii="宋体" w:eastAsia="宋体" w:hAnsi="宋体"/>
                <w:b/>
                <w:bCs/>
                <w:sz w:val="24"/>
                <w:szCs w:val="24"/>
              </w:rPr>
            </w:pPr>
            <w:r w:rsidRPr="00A56DE8">
              <w:rPr>
                <w:rFonts w:ascii="宋体" w:eastAsia="宋体" w:hAnsi="宋体" w:hint="eastAsia"/>
                <w:b/>
                <w:bCs/>
                <w:sz w:val="24"/>
                <w:szCs w:val="24"/>
              </w:rPr>
              <w:t>曾劭恺</w:t>
            </w:r>
            <w:r>
              <w:rPr>
                <w:rFonts w:ascii="宋体" w:eastAsia="宋体" w:hAnsi="宋体" w:hint="eastAsia"/>
                <w:b/>
                <w:bCs/>
                <w:sz w:val="24"/>
                <w:szCs w:val="24"/>
              </w:rPr>
              <w:t xml:space="preserve"> </w:t>
            </w:r>
            <w:r w:rsidRPr="00A56DE8">
              <w:rPr>
                <w:rFonts w:ascii="宋体" w:eastAsia="宋体" w:hAnsi="宋体" w:hint="eastAsia"/>
                <w:b/>
                <w:bCs/>
                <w:sz w:val="24"/>
                <w:szCs w:val="24"/>
              </w:rPr>
              <w:t>百人计划研究员、博士生导师、教授</w:t>
            </w:r>
          </w:p>
          <w:p w14:paraId="7D70D6A3" w14:textId="77777777" w:rsidR="00F62463" w:rsidRDefault="00F62463" w:rsidP="00F62463">
            <w:pPr>
              <w:rPr>
                <w:rFonts w:ascii="宋体" w:eastAsia="宋体" w:hAnsi="宋体"/>
                <w:sz w:val="24"/>
                <w:szCs w:val="24"/>
              </w:rPr>
            </w:pPr>
          </w:p>
          <w:p w14:paraId="0F9235C8" w14:textId="6CE71B58" w:rsidR="00F62463" w:rsidRPr="002E0DCC" w:rsidRDefault="00F62463" w:rsidP="00F62463">
            <w:pPr>
              <w:rPr>
                <w:rFonts w:ascii="宋体" w:eastAsia="宋体" w:hAnsi="宋体"/>
                <w:b/>
                <w:bCs/>
                <w:sz w:val="24"/>
                <w:szCs w:val="24"/>
              </w:rPr>
            </w:pPr>
            <w:r w:rsidRPr="00A56DE8">
              <w:rPr>
                <w:rFonts w:ascii="宋体" w:eastAsia="宋体" w:hAnsi="宋体" w:hint="eastAsia"/>
                <w:sz w:val="24"/>
                <w:szCs w:val="24"/>
              </w:rPr>
              <w:t>国际胜任力培养专委会专家委员，</w:t>
            </w:r>
            <w:r w:rsidRPr="00A56DE8">
              <w:rPr>
                <w:rFonts w:ascii="宋体" w:eastAsia="宋体" w:hAnsi="宋体"/>
                <w:sz w:val="24"/>
                <w:szCs w:val="24"/>
              </w:rPr>
              <w:t>2017 年入选</w:t>
            </w:r>
            <w:r w:rsidRPr="00A56DE8">
              <w:rPr>
                <w:rFonts w:ascii="宋体" w:eastAsia="宋体" w:hAnsi="宋体" w:hint="eastAsia"/>
                <w:sz w:val="24"/>
                <w:szCs w:val="24"/>
              </w:rPr>
              <w:t>浙大百人计划，担任哲学学院、宗教学研究所研究员，美国哥伦比亚国际大学客座博士生导师、美国司布真学院客座教授。</w:t>
            </w:r>
          </w:p>
        </w:tc>
        <w:tc>
          <w:tcPr>
            <w:tcW w:w="3231" w:type="dxa"/>
          </w:tcPr>
          <w:p w14:paraId="7725FEAA" w14:textId="7910E564" w:rsidR="00F62463" w:rsidRPr="002E0DCC" w:rsidRDefault="00F62463" w:rsidP="00F62463">
            <w:pPr>
              <w:rPr>
                <w:rFonts w:ascii="宋体" w:eastAsia="宋体" w:hAnsi="宋体"/>
                <w:sz w:val="24"/>
                <w:szCs w:val="24"/>
              </w:rPr>
            </w:pPr>
            <w:r w:rsidRPr="00A56DE8">
              <w:rPr>
                <w:rFonts w:ascii="宋体" w:eastAsia="宋体" w:hAnsi="宋体" w:hint="eastAsia"/>
                <w:sz w:val="24"/>
                <w:szCs w:val="24"/>
              </w:rPr>
              <w:t>当今全世界只有</w:t>
            </w:r>
            <w:r w:rsidRPr="00A56DE8">
              <w:rPr>
                <w:rFonts w:ascii="宋体" w:eastAsia="宋体" w:hAnsi="宋体"/>
                <w:sz w:val="24"/>
                <w:szCs w:val="24"/>
              </w:rPr>
              <w:t>15%</w:t>
            </w:r>
            <w:r w:rsidRPr="00A56DE8">
              <w:rPr>
                <w:rFonts w:ascii="宋体" w:eastAsia="宋体" w:hAnsi="宋体" w:hint="eastAsia"/>
                <w:sz w:val="24"/>
                <w:szCs w:val="24"/>
              </w:rPr>
              <w:t>左右的人口没有特定的宗教信仰，认识多元的世界宗教，是认识现代世界文明的关键。本课程以“宗教对现代世界文明的意义”为切入点，介绍基督教、印度教、伊斯兰等外国宗教，剖析这些宗教对现代世界文明的影响与意义。</w:t>
            </w:r>
          </w:p>
        </w:tc>
      </w:tr>
      <w:tr w:rsidR="00F62463" w:rsidRPr="007B421F" w14:paraId="2735FEDF" w14:textId="77777777" w:rsidTr="007B421F">
        <w:tc>
          <w:tcPr>
            <w:tcW w:w="1980" w:type="dxa"/>
            <w:vMerge/>
          </w:tcPr>
          <w:p w14:paraId="2AFD409E" w14:textId="77777777" w:rsidR="00F62463" w:rsidRPr="00F30422" w:rsidRDefault="00F62463" w:rsidP="00F62463">
            <w:pPr>
              <w:jc w:val="center"/>
              <w:rPr>
                <w:rFonts w:ascii="宋体" w:eastAsia="宋体" w:hAnsi="宋体"/>
                <w:b/>
                <w:bCs/>
                <w:sz w:val="24"/>
                <w:szCs w:val="24"/>
              </w:rPr>
            </w:pPr>
          </w:p>
        </w:tc>
        <w:tc>
          <w:tcPr>
            <w:tcW w:w="1843" w:type="dxa"/>
          </w:tcPr>
          <w:p w14:paraId="60661E28" w14:textId="77777777" w:rsidR="00F62463" w:rsidRDefault="00F62463" w:rsidP="00F62463">
            <w:pPr>
              <w:rPr>
                <w:rFonts w:ascii="宋体" w:eastAsia="宋体" w:hAnsi="宋体"/>
                <w:b/>
                <w:bCs/>
                <w:sz w:val="24"/>
                <w:szCs w:val="24"/>
              </w:rPr>
            </w:pPr>
            <w:r w:rsidRPr="00A56DE8">
              <w:rPr>
                <w:rFonts w:ascii="宋体" w:eastAsia="宋体" w:hAnsi="宋体" w:hint="eastAsia"/>
                <w:b/>
                <w:bCs/>
                <w:sz w:val="24"/>
                <w:szCs w:val="24"/>
              </w:rPr>
              <w:t>区域政治、经济、科教、社会</w:t>
            </w:r>
            <w:r w:rsidRPr="00A56DE8">
              <w:rPr>
                <w:rFonts w:ascii="宋体" w:eastAsia="宋体" w:hAnsi="宋体" w:hint="eastAsia"/>
                <w:b/>
                <w:bCs/>
                <w:sz w:val="24"/>
                <w:szCs w:val="24"/>
              </w:rPr>
              <w:lastRenderedPageBreak/>
              <w:t>等概览</w:t>
            </w:r>
          </w:p>
          <w:p w14:paraId="489FC45D" w14:textId="77777777" w:rsidR="00F62463" w:rsidRDefault="00F62463" w:rsidP="00F62463">
            <w:pPr>
              <w:rPr>
                <w:rFonts w:ascii="宋体" w:eastAsia="宋体" w:hAnsi="宋体"/>
                <w:b/>
                <w:bCs/>
                <w:sz w:val="24"/>
                <w:szCs w:val="24"/>
              </w:rPr>
            </w:pPr>
          </w:p>
          <w:p w14:paraId="343D09D7" w14:textId="77777777" w:rsidR="00F62463" w:rsidRPr="00A56DE8" w:rsidRDefault="00F62463" w:rsidP="00F62463">
            <w:pPr>
              <w:rPr>
                <w:rFonts w:ascii="宋体" w:eastAsia="宋体" w:hAnsi="宋体"/>
                <w:sz w:val="24"/>
                <w:szCs w:val="24"/>
              </w:rPr>
            </w:pPr>
            <w:r w:rsidRPr="00A56DE8">
              <w:rPr>
                <w:rFonts w:ascii="宋体" w:eastAsia="宋体" w:hAnsi="宋体" w:hint="eastAsia"/>
                <w:sz w:val="24"/>
                <w:szCs w:val="24"/>
              </w:rPr>
              <w:t>英文授课</w:t>
            </w:r>
          </w:p>
          <w:p w14:paraId="50A4C3F1" w14:textId="24AF3FB8" w:rsidR="00F62463" w:rsidRPr="00A56DE8" w:rsidRDefault="00F62463" w:rsidP="00F62463">
            <w:pPr>
              <w:rPr>
                <w:rFonts w:ascii="宋体" w:eastAsia="宋体" w:hAnsi="宋体"/>
                <w:b/>
                <w:bCs/>
                <w:sz w:val="24"/>
                <w:szCs w:val="24"/>
              </w:rPr>
            </w:pPr>
            <w:r w:rsidRPr="00A56DE8">
              <w:rPr>
                <w:rFonts w:ascii="宋体" w:eastAsia="宋体" w:hAnsi="宋体" w:hint="eastAsia"/>
                <w:sz w:val="24"/>
                <w:szCs w:val="24"/>
              </w:rPr>
              <w:t>3</w:t>
            </w:r>
            <w:r>
              <w:rPr>
                <w:rFonts w:ascii="宋体" w:eastAsia="宋体" w:hAnsi="宋体"/>
                <w:sz w:val="24"/>
                <w:szCs w:val="24"/>
              </w:rPr>
              <w:t>.5</w:t>
            </w:r>
            <w:r w:rsidRPr="00A56DE8">
              <w:rPr>
                <w:rFonts w:ascii="宋体" w:eastAsia="宋体" w:hAnsi="宋体" w:hint="eastAsia"/>
                <w:sz w:val="24"/>
                <w:szCs w:val="24"/>
              </w:rPr>
              <w:t>学时</w:t>
            </w:r>
          </w:p>
        </w:tc>
        <w:tc>
          <w:tcPr>
            <w:tcW w:w="3402" w:type="dxa"/>
          </w:tcPr>
          <w:p w14:paraId="722C3BAD" w14:textId="77777777" w:rsidR="00F62463" w:rsidRPr="00A56DE8" w:rsidRDefault="00F62463" w:rsidP="00F62463">
            <w:pPr>
              <w:rPr>
                <w:rFonts w:ascii="宋体" w:eastAsia="宋体" w:hAnsi="宋体"/>
                <w:b/>
                <w:bCs/>
                <w:sz w:val="24"/>
                <w:szCs w:val="24"/>
              </w:rPr>
            </w:pPr>
            <w:r w:rsidRPr="00A56DE8">
              <w:rPr>
                <w:rFonts w:ascii="宋体" w:eastAsia="宋体" w:hAnsi="宋体"/>
                <w:b/>
                <w:bCs/>
                <w:sz w:val="24"/>
                <w:szCs w:val="24"/>
              </w:rPr>
              <w:lastRenderedPageBreak/>
              <w:t>Magnus</w:t>
            </w:r>
            <w:r>
              <w:rPr>
                <w:rFonts w:ascii="宋体" w:eastAsia="宋体" w:hAnsi="宋体"/>
                <w:b/>
                <w:bCs/>
                <w:sz w:val="24"/>
                <w:szCs w:val="24"/>
              </w:rPr>
              <w:t xml:space="preserve"> </w:t>
            </w:r>
            <w:proofErr w:type="spellStart"/>
            <w:r w:rsidRPr="00A56DE8">
              <w:rPr>
                <w:rFonts w:ascii="宋体" w:eastAsia="宋体" w:hAnsi="宋体"/>
                <w:b/>
                <w:bCs/>
                <w:sz w:val="24"/>
                <w:szCs w:val="24"/>
              </w:rPr>
              <w:t>Bernhardsso</w:t>
            </w:r>
            <w:r w:rsidRPr="00A56DE8">
              <w:rPr>
                <w:rFonts w:ascii="宋体" w:eastAsia="宋体" w:hAnsi="宋体" w:hint="eastAsia"/>
                <w:b/>
                <w:bCs/>
                <w:sz w:val="24"/>
                <w:szCs w:val="24"/>
              </w:rPr>
              <w:t>n</w:t>
            </w:r>
            <w:proofErr w:type="spellEnd"/>
            <w:r>
              <w:rPr>
                <w:rFonts w:ascii="宋体" w:eastAsia="宋体" w:hAnsi="宋体"/>
                <w:b/>
                <w:bCs/>
                <w:sz w:val="24"/>
                <w:szCs w:val="24"/>
              </w:rPr>
              <w:t xml:space="preserve"> </w:t>
            </w:r>
            <w:r w:rsidRPr="00A56DE8">
              <w:rPr>
                <w:rFonts w:ascii="宋体" w:eastAsia="宋体" w:hAnsi="宋体" w:hint="eastAsia"/>
                <w:b/>
                <w:bCs/>
                <w:sz w:val="24"/>
                <w:szCs w:val="24"/>
              </w:rPr>
              <w:t>讲席教授、系主任</w:t>
            </w:r>
          </w:p>
          <w:p w14:paraId="25FA40C7" w14:textId="77777777" w:rsidR="00F62463" w:rsidRDefault="00F62463" w:rsidP="00F62463">
            <w:pPr>
              <w:rPr>
                <w:rFonts w:ascii="宋体" w:eastAsia="宋体" w:hAnsi="宋体"/>
                <w:sz w:val="24"/>
                <w:szCs w:val="24"/>
              </w:rPr>
            </w:pPr>
          </w:p>
          <w:p w14:paraId="0C93DF8C" w14:textId="77777777" w:rsidR="00F62463" w:rsidRPr="00A56DE8" w:rsidRDefault="00F62463" w:rsidP="00F62463">
            <w:pPr>
              <w:rPr>
                <w:rFonts w:ascii="宋体" w:eastAsia="宋体" w:hAnsi="宋体"/>
                <w:sz w:val="24"/>
                <w:szCs w:val="24"/>
              </w:rPr>
            </w:pPr>
            <w:r w:rsidRPr="00A56DE8">
              <w:rPr>
                <w:rFonts w:ascii="宋体" w:eastAsia="宋体" w:hAnsi="宋体" w:hint="eastAsia"/>
                <w:sz w:val="24"/>
                <w:szCs w:val="24"/>
              </w:rPr>
              <w:t>集</w:t>
            </w:r>
            <w:proofErr w:type="gramStart"/>
            <w:r w:rsidRPr="00A56DE8">
              <w:rPr>
                <w:rFonts w:ascii="宋体" w:eastAsia="宋体" w:hAnsi="宋体" w:hint="eastAsia"/>
                <w:sz w:val="24"/>
                <w:szCs w:val="24"/>
              </w:rPr>
              <w:t>思未来</w:t>
            </w:r>
            <w:proofErr w:type="gramEnd"/>
            <w:r w:rsidRPr="00A56DE8">
              <w:rPr>
                <w:rFonts w:ascii="宋体" w:eastAsia="宋体" w:hAnsi="宋体" w:hint="eastAsia"/>
                <w:sz w:val="24"/>
                <w:szCs w:val="24"/>
              </w:rPr>
              <w:t>高等研究院学术委员会专家委员，威廉姆斯学院历史系主任，讲席教授。研究方向</w:t>
            </w:r>
          </w:p>
          <w:p w14:paraId="5BFDC685" w14:textId="1FF3BBC1" w:rsidR="00F62463" w:rsidRPr="00A56DE8" w:rsidRDefault="00F62463" w:rsidP="00F62463">
            <w:pPr>
              <w:rPr>
                <w:rFonts w:ascii="宋体" w:eastAsia="宋体" w:hAnsi="宋体"/>
                <w:b/>
                <w:bCs/>
                <w:sz w:val="24"/>
                <w:szCs w:val="24"/>
              </w:rPr>
            </w:pPr>
            <w:r w:rsidRPr="00A56DE8">
              <w:rPr>
                <w:rFonts w:ascii="宋体" w:eastAsia="宋体" w:hAnsi="宋体" w:hint="eastAsia"/>
                <w:sz w:val="24"/>
                <w:szCs w:val="24"/>
              </w:rPr>
              <w:t>包括阿拉伯研究、领导力研究、宗教研究、当代中东政治、区域政治经济研究等。</w:t>
            </w:r>
          </w:p>
        </w:tc>
        <w:tc>
          <w:tcPr>
            <w:tcW w:w="3231" w:type="dxa"/>
          </w:tcPr>
          <w:p w14:paraId="31B5D195" w14:textId="64768FF0" w:rsidR="00F62463" w:rsidRPr="00A56DE8" w:rsidRDefault="00F62463" w:rsidP="00F62463">
            <w:pPr>
              <w:rPr>
                <w:rFonts w:ascii="宋体" w:eastAsia="宋体" w:hAnsi="宋体"/>
                <w:sz w:val="24"/>
                <w:szCs w:val="24"/>
              </w:rPr>
            </w:pPr>
            <w:r w:rsidRPr="00A56DE8">
              <w:rPr>
                <w:rFonts w:ascii="宋体" w:eastAsia="宋体" w:hAnsi="宋体" w:hint="eastAsia"/>
                <w:sz w:val="24"/>
                <w:szCs w:val="24"/>
              </w:rPr>
              <w:lastRenderedPageBreak/>
              <w:t>课程介绍全球化系统及全球化进程的内涵，例如国际贸</w:t>
            </w:r>
            <w:r w:rsidRPr="00A56DE8">
              <w:rPr>
                <w:rFonts w:ascii="宋体" w:eastAsia="宋体" w:hAnsi="宋体" w:hint="eastAsia"/>
                <w:sz w:val="24"/>
                <w:szCs w:val="24"/>
              </w:rPr>
              <w:lastRenderedPageBreak/>
              <w:t>易、气候变化、可持续发展、移民问题、发展问题、自然资源、语言模式、宗教习俗和信仰、伦理体系、文学或艺术传统、民族主义等。探索生活在不同国家、地区、生态系统或其他环境中的人类生存方式。培养学生在面对当今重大问题时全面的认识事物的方式。帮助学生更好地了解国家在全球系统中的作用，及本国与其他国家和地区之间的关系。引领学生在社会和工作学习中理解和尊重来自其他不同文化背景的人。</w:t>
            </w:r>
          </w:p>
        </w:tc>
      </w:tr>
      <w:tr w:rsidR="00A24C54" w:rsidRPr="007B421F" w14:paraId="453F4EC7" w14:textId="77777777" w:rsidTr="00905398">
        <w:tc>
          <w:tcPr>
            <w:tcW w:w="1980" w:type="dxa"/>
            <w:vMerge w:val="restart"/>
            <w:vAlign w:val="center"/>
          </w:tcPr>
          <w:p w14:paraId="40FFD4B9" w14:textId="2D585E65" w:rsidR="00A24C54" w:rsidRPr="00F30422" w:rsidRDefault="00A24C54" w:rsidP="00905398">
            <w:pPr>
              <w:jc w:val="center"/>
              <w:rPr>
                <w:rFonts w:ascii="宋体" w:eastAsia="宋体" w:hAnsi="宋体"/>
                <w:b/>
                <w:bCs/>
                <w:sz w:val="24"/>
                <w:szCs w:val="24"/>
              </w:rPr>
            </w:pPr>
            <w:r>
              <w:rPr>
                <w:rFonts w:ascii="宋体" w:eastAsia="宋体" w:hAnsi="宋体" w:hint="eastAsia"/>
                <w:b/>
                <w:bCs/>
                <w:sz w:val="24"/>
                <w:szCs w:val="24"/>
              </w:rPr>
              <w:lastRenderedPageBreak/>
              <w:t>国际可迁移能力</w:t>
            </w:r>
          </w:p>
        </w:tc>
        <w:tc>
          <w:tcPr>
            <w:tcW w:w="1843" w:type="dxa"/>
          </w:tcPr>
          <w:p w14:paraId="33504A49" w14:textId="77777777" w:rsidR="00A24C54" w:rsidRDefault="00A24C54" w:rsidP="00905398">
            <w:pPr>
              <w:rPr>
                <w:rFonts w:ascii="宋体" w:eastAsia="宋体" w:hAnsi="宋体"/>
                <w:b/>
                <w:bCs/>
                <w:sz w:val="24"/>
                <w:szCs w:val="24"/>
              </w:rPr>
            </w:pPr>
            <w:r w:rsidRPr="00896E79">
              <w:rPr>
                <w:rFonts w:ascii="宋体" w:eastAsia="宋体" w:hAnsi="宋体" w:hint="eastAsia"/>
                <w:b/>
                <w:bCs/>
                <w:sz w:val="24"/>
                <w:szCs w:val="24"/>
              </w:rPr>
              <w:t>跨文化有效沟通交流与社交</w:t>
            </w:r>
          </w:p>
          <w:p w14:paraId="2A3EA11F" w14:textId="77777777" w:rsidR="00A24C54" w:rsidRDefault="00A24C54" w:rsidP="00905398">
            <w:pPr>
              <w:rPr>
                <w:rFonts w:ascii="宋体" w:eastAsia="宋体" w:hAnsi="宋体"/>
                <w:b/>
                <w:bCs/>
                <w:sz w:val="24"/>
                <w:szCs w:val="24"/>
              </w:rPr>
            </w:pPr>
          </w:p>
          <w:p w14:paraId="3FB7EA7E" w14:textId="77777777" w:rsidR="00A24C54" w:rsidRPr="00896E79" w:rsidRDefault="00A24C54" w:rsidP="00905398">
            <w:pPr>
              <w:rPr>
                <w:rFonts w:ascii="宋体" w:eastAsia="宋体" w:hAnsi="宋体"/>
                <w:sz w:val="24"/>
                <w:szCs w:val="24"/>
              </w:rPr>
            </w:pPr>
            <w:r w:rsidRPr="00896E79">
              <w:rPr>
                <w:rFonts w:ascii="宋体" w:eastAsia="宋体" w:hAnsi="宋体" w:hint="eastAsia"/>
                <w:sz w:val="24"/>
                <w:szCs w:val="24"/>
              </w:rPr>
              <w:t>英文授课</w:t>
            </w:r>
          </w:p>
          <w:p w14:paraId="3190854A" w14:textId="0DABC183" w:rsidR="00A24C54" w:rsidRPr="004D0222" w:rsidRDefault="00A24C54" w:rsidP="00905398">
            <w:pPr>
              <w:rPr>
                <w:rFonts w:ascii="宋体" w:eastAsia="宋体" w:hAnsi="宋体"/>
                <w:sz w:val="24"/>
                <w:szCs w:val="24"/>
              </w:rPr>
            </w:pPr>
            <w:r w:rsidRPr="00896E79">
              <w:rPr>
                <w:rFonts w:ascii="宋体" w:eastAsia="宋体" w:hAnsi="宋体" w:hint="eastAsia"/>
                <w:sz w:val="24"/>
                <w:szCs w:val="24"/>
              </w:rPr>
              <w:t>3</w:t>
            </w:r>
            <w:r>
              <w:rPr>
                <w:rFonts w:ascii="宋体" w:eastAsia="宋体" w:hAnsi="宋体"/>
                <w:sz w:val="24"/>
                <w:szCs w:val="24"/>
              </w:rPr>
              <w:t>.5</w:t>
            </w:r>
            <w:r w:rsidRPr="00896E79">
              <w:rPr>
                <w:rFonts w:ascii="宋体" w:eastAsia="宋体" w:hAnsi="宋体" w:hint="eastAsia"/>
                <w:sz w:val="24"/>
                <w:szCs w:val="24"/>
              </w:rPr>
              <w:t>学时</w:t>
            </w:r>
          </w:p>
        </w:tc>
        <w:tc>
          <w:tcPr>
            <w:tcW w:w="3402" w:type="dxa"/>
          </w:tcPr>
          <w:p w14:paraId="112B7AFC" w14:textId="77777777" w:rsidR="00A24C54" w:rsidRDefault="00A24C54" w:rsidP="00905398">
            <w:pPr>
              <w:rPr>
                <w:rFonts w:ascii="宋体" w:eastAsia="宋体" w:hAnsi="宋体"/>
                <w:b/>
                <w:bCs/>
                <w:sz w:val="24"/>
                <w:szCs w:val="24"/>
              </w:rPr>
            </w:pPr>
            <w:r w:rsidRPr="00896E79">
              <w:rPr>
                <w:rFonts w:ascii="宋体" w:eastAsia="宋体" w:hAnsi="宋体"/>
                <w:b/>
                <w:bCs/>
                <w:sz w:val="24"/>
                <w:szCs w:val="24"/>
              </w:rPr>
              <w:t>James Herron</w:t>
            </w:r>
            <w:r>
              <w:rPr>
                <w:rFonts w:ascii="宋体" w:eastAsia="宋体" w:hAnsi="宋体"/>
                <w:b/>
                <w:bCs/>
                <w:sz w:val="24"/>
                <w:szCs w:val="24"/>
              </w:rPr>
              <w:t xml:space="preserve"> </w:t>
            </w:r>
            <w:r w:rsidRPr="00896E79">
              <w:rPr>
                <w:rFonts w:ascii="宋体" w:eastAsia="宋体" w:hAnsi="宋体" w:hint="eastAsia"/>
                <w:b/>
                <w:bCs/>
                <w:sz w:val="24"/>
                <w:szCs w:val="24"/>
              </w:rPr>
              <w:t>教授、校级中心主任</w:t>
            </w:r>
          </w:p>
          <w:p w14:paraId="4C19D875" w14:textId="77777777" w:rsidR="00A24C54" w:rsidRPr="00896E79" w:rsidRDefault="00A24C54" w:rsidP="00905398">
            <w:pPr>
              <w:rPr>
                <w:rFonts w:ascii="宋体" w:eastAsia="宋体" w:hAnsi="宋体"/>
                <w:b/>
                <w:bCs/>
                <w:sz w:val="24"/>
                <w:szCs w:val="24"/>
              </w:rPr>
            </w:pPr>
          </w:p>
          <w:p w14:paraId="105637AF" w14:textId="1691E237" w:rsidR="00A24C54" w:rsidRPr="007B421F" w:rsidRDefault="00A24C54" w:rsidP="00905398">
            <w:pPr>
              <w:rPr>
                <w:rFonts w:ascii="宋体" w:eastAsia="宋体" w:hAnsi="宋体"/>
                <w:sz w:val="24"/>
                <w:szCs w:val="24"/>
              </w:rPr>
            </w:pPr>
            <w:r w:rsidRPr="00896E79">
              <w:rPr>
                <w:rFonts w:ascii="宋体" w:eastAsia="宋体" w:hAnsi="宋体" w:hint="eastAsia"/>
                <w:sz w:val="24"/>
                <w:szCs w:val="24"/>
              </w:rPr>
              <w:t>集</w:t>
            </w:r>
            <w:proofErr w:type="gramStart"/>
            <w:r w:rsidRPr="00896E79">
              <w:rPr>
                <w:rFonts w:ascii="宋体" w:eastAsia="宋体" w:hAnsi="宋体" w:hint="eastAsia"/>
                <w:sz w:val="24"/>
                <w:szCs w:val="24"/>
              </w:rPr>
              <w:t>思未来</w:t>
            </w:r>
            <w:proofErr w:type="gramEnd"/>
            <w:r w:rsidRPr="00896E79">
              <w:rPr>
                <w:rFonts w:ascii="宋体" w:eastAsia="宋体" w:hAnsi="宋体" w:hint="eastAsia"/>
                <w:sz w:val="24"/>
                <w:szCs w:val="24"/>
              </w:rPr>
              <w:t>高等研究院学术委员会专家委员，哈佛大学—哈佛写作中心主任，文化人类学教授。研究方向包括多元文化与历史、民族人类学、文化及语言人类学、社会阶级与文化市场等。获得美国国家科学基金会在内的多项国际及国家级科研资助。</w:t>
            </w:r>
          </w:p>
        </w:tc>
        <w:tc>
          <w:tcPr>
            <w:tcW w:w="3231" w:type="dxa"/>
          </w:tcPr>
          <w:p w14:paraId="56A2F935" w14:textId="75A0060F" w:rsidR="00A24C54" w:rsidRPr="007B421F" w:rsidRDefault="00A24C54" w:rsidP="00905398">
            <w:pPr>
              <w:rPr>
                <w:rFonts w:ascii="宋体" w:eastAsia="宋体" w:hAnsi="宋体"/>
                <w:sz w:val="24"/>
                <w:szCs w:val="24"/>
              </w:rPr>
            </w:pPr>
            <w:r w:rsidRPr="00896E79">
              <w:rPr>
                <w:rFonts w:ascii="宋体" w:eastAsia="宋体" w:hAnsi="宋体" w:hint="eastAsia"/>
                <w:sz w:val="24"/>
                <w:szCs w:val="24"/>
              </w:rPr>
              <w:t>跨越文化差异的相互理解和有效沟通是提升国际胜任力的关键维度。课程探讨跨文化理解和交流面临的挑战，并为学生提供在多文化的背景下，进行有效与和谐交流的具体策略。通过对“文化”的概念的探究及对文化差异的本质的讨论，课程会深入分析文化知识如何塑造社会互动和交流的方式，研究文化差异对有效沟通的阻碍，</w:t>
            </w:r>
            <w:proofErr w:type="gramStart"/>
            <w:r w:rsidRPr="00896E79">
              <w:rPr>
                <w:rFonts w:ascii="宋体" w:eastAsia="宋体" w:hAnsi="宋体" w:hint="eastAsia"/>
                <w:sz w:val="24"/>
                <w:szCs w:val="24"/>
              </w:rPr>
              <w:t>及探索</w:t>
            </w:r>
            <w:proofErr w:type="gramEnd"/>
            <w:r w:rsidRPr="00896E79">
              <w:rPr>
                <w:rFonts w:ascii="宋体" w:eastAsia="宋体" w:hAnsi="宋体" w:hint="eastAsia"/>
                <w:sz w:val="24"/>
                <w:szCs w:val="24"/>
              </w:rPr>
              <w:t>进行跨文化有效沟通与社交的实用策略。</w:t>
            </w:r>
          </w:p>
        </w:tc>
      </w:tr>
      <w:tr w:rsidR="00A24C54" w:rsidRPr="007B421F" w14:paraId="029724E4" w14:textId="77777777" w:rsidTr="007B421F">
        <w:tc>
          <w:tcPr>
            <w:tcW w:w="1980" w:type="dxa"/>
            <w:vMerge/>
          </w:tcPr>
          <w:p w14:paraId="28BE110B" w14:textId="037ADB2F" w:rsidR="00A24C54" w:rsidRPr="007B421F" w:rsidRDefault="00A24C54" w:rsidP="005D2178">
            <w:pPr>
              <w:rPr>
                <w:rFonts w:ascii="宋体" w:eastAsia="宋体" w:hAnsi="宋体"/>
                <w:sz w:val="24"/>
                <w:szCs w:val="24"/>
              </w:rPr>
            </w:pPr>
          </w:p>
        </w:tc>
        <w:tc>
          <w:tcPr>
            <w:tcW w:w="1843" w:type="dxa"/>
          </w:tcPr>
          <w:p w14:paraId="5D4CD76C" w14:textId="77777777" w:rsidR="00A24C54" w:rsidRDefault="00A24C54" w:rsidP="005D2178">
            <w:pPr>
              <w:rPr>
                <w:rFonts w:ascii="宋体" w:eastAsia="宋体" w:hAnsi="宋体"/>
                <w:b/>
                <w:bCs/>
                <w:sz w:val="24"/>
                <w:szCs w:val="24"/>
              </w:rPr>
            </w:pPr>
            <w:r w:rsidRPr="00A56DE8">
              <w:rPr>
                <w:rFonts w:ascii="宋体" w:eastAsia="宋体" w:hAnsi="宋体" w:hint="eastAsia"/>
                <w:b/>
                <w:bCs/>
                <w:sz w:val="24"/>
                <w:szCs w:val="24"/>
              </w:rPr>
              <w:t>国际多边谈判：理论与实践</w:t>
            </w:r>
          </w:p>
          <w:p w14:paraId="67F12E30" w14:textId="77777777" w:rsidR="00A24C54" w:rsidRPr="00A56DE8" w:rsidRDefault="00A24C54" w:rsidP="005D2178">
            <w:pPr>
              <w:rPr>
                <w:rFonts w:ascii="宋体" w:eastAsia="宋体" w:hAnsi="宋体"/>
                <w:sz w:val="24"/>
                <w:szCs w:val="24"/>
              </w:rPr>
            </w:pPr>
          </w:p>
          <w:p w14:paraId="2A85CD1E" w14:textId="77777777" w:rsidR="00A24C54" w:rsidRPr="00A56DE8" w:rsidRDefault="00A24C54" w:rsidP="005D2178">
            <w:pPr>
              <w:rPr>
                <w:rFonts w:ascii="宋体" w:eastAsia="宋体" w:hAnsi="宋体"/>
                <w:sz w:val="24"/>
                <w:szCs w:val="24"/>
              </w:rPr>
            </w:pPr>
            <w:r w:rsidRPr="00A56DE8">
              <w:rPr>
                <w:rFonts w:ascii="宋体" w:eastAsia="宋体" w:hAnsi="宋体" w:hint="eastAsia"/>
                <w:sz w:val="24"/>
                <w:szCs w:val="24"/>
              </w:rPr>
              <w:t>中文授课</w:t>
            </w:r>
          </w:p>
          <w:p w14:paraId="1EA0AA4A" w14:textId="6A1ABE07" w:rsidR="00A24C54" w:rsidRPr="00AE2DAB" w:rsidRDefault="00A24C54" w:rsidP="005D2178">
            <w:pPr>
              <w:rPr>
                <w:rFonts w:ascii="宋体" w:eastAsia="宋体" w:hAnsi="宋体"/>
                <w:sz w:val="24"/>
                <w:szCs w:val="24"/>
              </w:rPr>
            </w:pPr>
            <w:r w:rsidRPr="00A56DE8">
              <w:rPr>
                <w:rFonts w:ascii="宋体" w:eastAsia="宋体" w:hAnsi="宋体" w:hint="eastAsia"/>
                <w:sz w:val="24"/>
                <w:szCs w:val="24"/>
              </w:rPr>
              <w:t>3</w:t>
            </w:r>
            <w:r>
              <w:rPr>
                <w:rFonts w:ascii="宋体" w:eastAsia="宋体" w:hAnsi="宋体"/>
                <w:sz w:val="24"/>
                <w:szCs w:val="24"/>
              </w:rPr>
              <w:t>.5</w:t>
            </w:r>
            <w:r w:rsidRPr="00A56DE8">
              <w:rPr>
                <w:rFonts w:ascii="宋体" w:eastAsia="宋体" w:hAnsi="宋体" w:hint="eastAsia"/>
                <w:sz w:val="24"/>
                <w:szCs w:val="24"/>
              </w:rPr>
              <w:t>学时</w:t>
            </w:r>
          </w:p>
        </w:tc>
        <w:tc>
          <w:tcPr>
            <w:tcW w:w="3402" w:type="dxa"/>
          </w:tcPr>
          <w:p w14:paraId="1EF91359" w14:textId="77777777" w:rsidR="00A24C54" w:rsidRPr="00896E79" w:rsidRDefault="00A24C54" w:rsidP="005D2178">
            <w:pPr>
              <w:rPr>
                <w:rFonts w:ascii="宋体" w:eastAsia="宋体" w:hAnsi="宋体"/>
                <w:b/>
                <w:bCs/>
                <w:sz w:val="24"/>
                <w:szCs w:val="24"/>
              </w:rPr>
            </w:pPr>
            <w:r w:rsidRPr="00A56DE8">
              <w:rPr>
                <w:rFonts w:ascii="宋体" w:eastAsia="宋体" w:hAnsi="宋体" w:hint="eastAsia"/>
                <w:b/>
                <w:bCs/>
                <w:sz w:val="24"/>
                <w:szCs w:val="24"/>
              </w:rPr>
              <w:t>张海滨</w:t>
            </w:r>
            <w:r>
              <w:rPr>
                <w:rFonts w:ascii="宋体" w:eastAsia="宋体" w:hAnsi="宋体" w:hint="eastAsia"/>
                <w:b/>
                <w:bCs/>
                <w:sz w:val="24"/>
                <w:szCs w:val="24"/>
              </w:rPr>
              <w:t xml:space="preserve"> </w:t>
            </w:r>
            <w:r w:rsidRPr="00A56DE8">
              <w:rPr>
                <w:rFonts w:ascii="宋体" w:eastAsia="宋体" w:hAnsi="宋体" w:hint="eastAsia"/>
                <w:b/>
                <w:bCs/>
                <w:sz w:val="24"/>
                <w:szCs w:val="24"/>
              </w:rPr>
              <w:t>副院长、教授、博士生导师</w:t>
            </w:r>
          </w:p>
          <w:p w14:paraId="5467FA06" w14:textId="77777777" w:rsidR="00A24C54" w:rsidRDefault="00A24C54" w:rsidP="005D2178">
            <w:pPr>
              <w:rPr>
                <w:rFonts w:ascii="宋体" w:eastAsia="宋体" w:hAnsi="宋体"/>
                <w:sz w:val="24"/>
                <w:szCs w:val="24"/>
              </w:rPr>
            </w:pPr>
          </w:p>
          <w:p w14:paraId="14B1A3D0" w14:textId="33EF96F7" w:rsidR="00A24C54" w:rsidRPr="007B421F" w:rsidRDefault="00A24C54" w:rsidP="005D2178">
            <w:pPr>
              <w:rPr>
                <w:rFonts w:ascii="宋体" w:eastAsia="宋体" w:hAnsi="宋体"/>
                <w:sz w:val="24"/>
                <w:szCs w:val="24"/>
              </w:rPr>
            </w:pPr>
            <w:r w:rsidRPr="00A56DE8">
              <w:rPr>
                <w:rFonts w:ascii="宋体" w:eastAsia="宋体" w:hAnsi="宋体" w:hint="eastAsia"/>
                <w:sz w:val="24"/>
                <w:szCs w:val="24"/>
              </w:rPr>
              <w:t>国际胜任力培养专委会学术委员会副主任，北京大学国际关系学院副院长兼国际组织与国际公共政策系主任，北京大学全球健康发展研究院副院长，北京大学国际组织研究中心主任，兼任国家气候变化专家委员会委员、中国联合</w:t>
            </w:r>
            <w:r>
              <w:rPr>
                <w:rFonts w:ascii="宋体" w:eastAsia="宋体" w:hAnsi="宋体" w:hint="eastAsia"/>
                <w:sz w:val="24"/>
                <w:szCs w:val="24"/>
              </w:rPr>
              <w:t>国协会常务理事等。</w:t>
            </w:r>
          </w:p>
        </w:tc>
        <w:tc>
          <w:tcPr>
            <w:tcW w:w="3231" w:type="dxa"/>
          </w:tcPr>
          <w:p w14:paraId="7DE62E9C" w14:textId="097F52F5" w:rsidR="00A24C54" w:rsidRPr="007B421F" w:rsidRDefault="00A24C54" w:rsidP="005D2178">
            <w:pPr>
              <w:rPr>
                <w:rFonts w:ascii="宋体" w:eastAsia="宋体" w:hAnsi="宋体"/>
                <w:sz w:val="24"/>
                <w:szCs w:val="24"/>
              </w:rPr>
            </w:pPr>
            <w:r w:rsidRPr="00896E79">
              <w:rPr>
                <w:rFonts w:ascii="宋体" w:eastAsia="宋体" w:hAnsi="宋体" w:hint="eastAsia"/>
                <w:sz w:val="24"/>
                <w:szCs w:val="24"/>
              </w:rPr>
              <w:t>多边谈判是全球治理的基本途径，也是体现国际组织作用的关键指标。本课程将在全景式回顾国际组织的历史演变和基本作用的基础上，从历史、理论与实践三个维度对多边谈判的演变、作用、特点和技巧进行系统讲解。谈判理论与谈判实践的充分结合是本课程的突出特色。</w:t>
            </w:r>
          </w:p>
        </w:tc>
      </w:tr>
      <w:tr w:rsidR="00A24C54" w:rsidRPr="007B421F" w14:paraId="40F496F2" w14:textId="77777777" w:rsidTr="007B421F">
        <w:tc>
          <w:tcPr>
            <w:tcW w:w="1980" w:type="dxa"/>
            <w:vMerge/>
          </w:tcPr>
          <w:p w14:paraId="7B6EE902" w14:textId="496B46B2" w:rsidR="00A24C54" w:rsidRPr="007B421F" w:rsidRDefault="00A24C54" w:rsidP="005D2178">
            <w:pPr>
              <w:rPr>
                <w:rFonts w:ascii="宋体" w:eastAsia="宋体" w:hAnsi="宋体"/>
                <w:sz w:val="24"/>
                <w:szCs w:val="24"/>
              </w:rPr>
            </w:pPr>
          </w:p>
        </w:tc>
        <w:tc>
          <w:tcPr>
            <w:tcW w:w="1843" w:type="dxa"/>
          </w:tcPr>
          <w:p w14:paraId="4D1660EB" w14:textId="77777777" w:rsidR="00A24C54" w:rsidRDefault="00A24C54" w:rsidP="005D2178">
            <w:pPr>
              <w:rPr>
                <w:rFonts w:ascii="宋体" w:eastAsia="宋体" w:hAnsi="宋体"/>
                <w:b/>
                <w:bCs/>
                <w:sz w:val="24"/>
                <w:szCs w:val="24"/>
              </w:rPr>
            </w:pPr>
            <w:r w:rsidRPr="00734223">
              <w:rPr>
                <w:rFonts w:ascii="宋体" w:eastAsia="宋体" w:hAnsi="宋体" w:hint="eastAsia"/>
                <w:b/>
                <w:bCs/>
                <w:sz w:val="24"/>
                <w:szCs w:val="24"/>
              </w:rPr>
              <w:t>谈判能力</w:t>
            </w:r>
          </w:p>
          <w:p w14:paraId="6E90FA33" w14:textId="77777777" w:rsidR="00A24C54" w:rsidRDefault="00A24C54" w:rsidP="005D2178">
            <w:pPr>
              <w:rPr>
                <w:rFonts w:ascii="宋体" w:eastAsia="宋体" w:hAnsi="宋体"/>
                <w:b/>
                <w:bCs/>
                <w:sz w:val="24"/>
                <w:szCs w:val="24"/>
              </w:rPr>
            </w:pPr>
          </w:p>
          <w:p w14:paraId="4ADB66C5" w14:textId="77777777" w:rsidR="00A24C54" w:rsidRPr="00734223" w:rsidRDefault="00A24C54" w:rsidP="005D2178">
            <w:pPr>
              <w:rPr>
                <w:rFonts w:ascii="宋体" w:eastAsia="宋体" w:hAnsi="宋体"/>
                <w:sz w:val="24"/>
                <w:szCs w:val="24"/>
              </w:rPr>
            </w:pPr>
            <w:r w:rsidRPr="00734223">
              <w:rPr>
                <w:rFonts w:ascii="宋体" w:eastAsia="宋体" w:hAnsi="宋体" w:hint="eastAsia"/>
                <w:sz w:val="24"/>
                <w:szCs w:val="24"/>
              </w:rPr>
              <w:t>英文授课</w:t>
            </w:r>
          </w:p>
          <w:p w14:paraId="68EDFC0B" w14:textId="5E02714D" w:rsidR="00A24C54" w:rsidRPr="007B421F" w:rsidRDefault="00A24C54" w:rsidP="005D2178">
            <w:pPr>
              <w:rPr>
                <w:rFonts w:ascii="宋体" w:eastAsia="宋体" w:hAnsi="宋体"/>
                <w:sz w:val="24"/>
                <w:szCs w:val="24"/>
              </w:rPr>
            </w:pPr>
            <w:r w:rsidRPr="00734223">
              <w:rPr>
                <w:rFonts w:ascii="宋体" w:eastAsia="宋体" w:hAnsi="宋体" w:hint="eastAsia"/>
                <w:sz w:val="24"/>
                <w:szCs w:val="24"/>
              </w:rPr>
              <w:t>3</w:t>
            </w:r>
            <w:r>
              <w:rPr>
                <w:rFonts w:ascii="宋体" w:eastAsia="宋体" w:hAnsi="宋体"/>
                <w:sz w:val="24"/>
                <w:szCs w:val="24"/>
              </w:rPr>
              <w:t>.5</w:t>
            </w:r>
            <w:r w:rsidRPr="00734223">
              <w:rPr>
                <w:rFonts w:ascii="宋体" w:eastAsia="宋体" w:hAnsi="宋体" w:hint="eastAsia"/>
                <w:sz w:val="24"/>
                <w:szCs w:val="24"/>
              </w:rPr>
              <w:t>学时</w:t>
            </w:r>
          </w:p>
        </w:tc>
        <w:tc>
          <w:tcPr>
            <w:tcW w:w="3402" w:type="dxa"/>
          </w:tcPr>
          <w:p w14:paraId="1EC179BB" w14:textId="77777777" w:rsidR="00A24C54" w:rsidRDefault="00A24C54" w:rsidP="005D2178">
            <w:pPr>
              <w:rPr>
                <w:rFonts w:ascii="宋体" w:eastAsia="宋体" w:hAnsi="宋体"/>
                <w:b/>
                <w:bCs/>
                <w:sz w:val="24"/>
                <w:szCs w:val="24"/>
              </w:rPr>
            </w:pPr>
            <w:r w:rsidRPr="00734223">
              <w:rPr>
                <w:rFonts w:ascii="宋体" w:eastAsia="宋体" w:hAnsi="宋体"/>
                <w:b/>
                <w:bCs/>
                <w:sz w:val="24"/>
                <w:szCs w:val="24"/>
              </w:rPr>
              <w:t>Seth Freeman 客座教授</w:t>
            </w:r>
          </w:p>
          <w:p w14:paraId="7F67BDD7" w14:textId="77777777" w:rsidR="00A24C54" w:rsidRPr="00734223" w:rsidRDefault="00A24C54" w:rsidP="005D2178">
            <w:pPr>
              <w:rPr>
                <w:rFonts w:ascii="宋体" w:eastAsia="宋体" w:hAnsi="宋体"/>
                <w:b/>
                <w:bCs/>
                <w:sz w:val="24"/>
                <w:szCs w:val="24"/>
              </w:rPr>
            </w:pPr>
          </w:p>
          <w:p w14:paraId="49EAE92D" w14:textId="77777777" w:rsidR="00A24C54" w:rsidRPr="00734223" w:rsidRDefault="00A24C54" w:rsidP="005D2178">
            <w:pPr>
              <w:rPr>
                <w:rFonts w:ascii="宋体" w:eastAsia="宋体" w:hAnsi="宋体"/>
                <w:sz w:val="24"/>
                <w:szCs w:val="24"/>
              </w:rPr>
            </w:pPr>
            <w:r w:rsidRPr="00734223">
              <w:rPr>
                <w:rFonts w:ascii="宋体" w:eastAsia="宋体" w:hAnsi="宋体" w:hint="eastAsia"/>
                <w:sz w:val="24"/>
                <w:szCs w:val="24"/>
              </w:rPr>
              <w:t>集</w:t>
            </w:r>
            <w:proofErr w:type="gramStart"/>
            <w:r w:rsidRPr="00734223">
              <w:rPr>
                <w:rFonts w:ascii="宋体" w:eastAsia="宋体" w:hAnsi="宋体" w:hint="eastAsia"/>
                <w:sz w:val="24"/>
                <w:szCs w:val="24"/>
              </w:rPr>
              <w:t>思未来</w:t>
            </w:r>
            <w:proofErr w:type="gramEnd"/>
            <w:r w:rsidRPr="00734223">
              <w:rPr>
                <w:rFonts w:ascii="宋体" w:eastAsia="宋体" w:hAnsi="宋体" w:hint="eastAsia"/>
                <w:sz w:val="24"/>
                <w:szCs w:val="24"/>
              </w:rPr>
              <w:t>高等研究院</w:t>
            </w:r>
            <w:proofErr w:type="gramStart"/>
            <w:r w:rsidRPr="00734223">
              <w:rPr>
                <w:rFonts w:ascii="宋体" w:eastAsia="宋体" w:hAnsi="宋体" w:hint="eastAsia"/>
                <w:sz w:val="24"/>
                <w:szCs w:val="24"/>
              </w:rPr>
              <w:t>学术委</w:t>
            </w:r>
            <w:proofErr w:type="gramEnd"/>
            <w:r w:rsidRPr="00734223">
              <w:rPr>
                <w:rFonts w:ascii="宋体" w:eastAsia="宋体" w:hAnsi="宋体" w:hint="eastAsia"/>
                <w:sz w:val="24"/>
                <w:szCs w:val="24"/>
              </w:rPr>
              <w:t>会专家委员，哥伦比亚大学国际与公共事务学院客座教授、哥</w:t>
            </w:r>
          </w:p>
          <w:p w14:paraId="540037CA" w14:textId="77777777" w:rsidR="00A24C54" w:rsidRPr="00734223" w:rsidRDefault="00A24C54" w:rsidP="005D2178">
            <w:pPr>
              <w:rPr>
                <w:rFonts w:ascii="宋体" w:eastAsia="宋体" w:hAnsi="宋体"/>
                <w:sz w:val="24"/>
                <w:szCs w:val="24"/>
              </w:rPr>
            </w:pPr>
            <w:r w:rsidRPr="00734223">
              <w:rPr>
                <w:rFonts w:ascii="宋体" w:eastAsia="宋体" w:hAnsi="宋体" w:hint="eastAsia"/>
                <w:sz w:val="24"/>
                <w:szCs w:val="24"/>
              </w:rPr>
              <w:t>伦比亚大学法学院客座教授</w:t>
            </w:r>
            <w:r>
              <w:rPr>
                <w:rFonts w:ascii="宋体" w:eastAsia="宋体" w:hAnsi="宋体" w:hint="eastAsia"/>
                <w:sz w:val="24"/>
                <w:szCs w:val="24"/>
              </w:rPr>
              <w:t>、</w:t>
            </w:r>
            <w:r w:rsidRPr="00734223">
              <w:rPr>
                <w:rFonts w:ascii="宋体" w:eastAsia="宋体" w:hAnsi="宋体" w:hint="eastAsia"/>
                <w:sz w:val="24"/>
                <w:szCs w:val="24"/>
              </w:rPr>
              <w:t>纽约大学史登商学院客座教授。曾任北京大学</w:t>
            </w:r>
            <w:r w:rsidRPr="00734223">
              <w:rPr>
                <w:rFonts w:ascii="宋体" w:eastAsia="宋体" w:hAnsi="宋体"/>
                <w:sz w:val="24"/>
                <w:szCs w:val="24"/>
              </w:rPr>
              <w:t>EMBA 项目客</w:t>
            </w:r>
            <w:r w:rsidRPr="00734223">
              <w:rPr>
                <w:rFonts w:ascii="宋体" w:eastAsia="宋体" w:hAnsi="宋体"/>
                <w:sz w:val="24"/>
                <w:szCs w:val="24"/>
              </w:rPr>
              <w:lastRenderedPageBreak/>
              <w:t>座</w:t>
            </w:r>
            <w:r w:rsidRPr="00734223">
              <w:rPr>
                <w:rFonts w:ascii="宋体" w:eastAsia="宋体" w:hAnsi="宋体" w:hint="eastAsia"/>
                <w:sz w:val="24"/>
                <w:szCs w:val="24"/>
              </w:rPr>
              <w:t>教授、中山大学客座教授，并受邀担任世界经济论坛、达沃斯论坛担任嘉宾。多本论作和文章被纽约时报、时代周刊、华盛顿邮报、今日美国等多家重量级媒体刊载，研究结果和学</w:t>
            </w:r>
          </w:p>
          <w:p w14:paraId="0CEB2EC1" w14:textId="2769356C" w:rsidR="00A24C54" w:rsidRPr="007B421F" w:rsidRDefault="00A24C54" w:rsidP="005D2178">
            <w:pPr>
              <w:rPr>
                <w:rFonts w:ascii="宋体" w:eastAsia="宋体" w:hAnsi="宋体"/>
                <w:sz w:val="24"/>
                <w:szCs w:val="24"/>
              </w:rPr>
            </w:pPr>
            <w:r w:rsidRPr="00734223">
              <w:rPr>
                <w:rFonts w:ascii="宋体" w:eastAsia="宋体" w:hAnsi="宋体" w:hint="eastAsia"/>
                <w:sz w:val="24"/>
                <w:szCs w:val="24"/>
              </w:rPr>
              <w:t>材料被哈佛大学等顶级大学和学院收录并用作正式的教学材料。</w:t>
            </w:r>
          </w:p>
        </w:tc>
        <w:tc>
          <w:tcPr>
            <w:tcW w:w="3231" w:type="dxa"/>
          </w:tcPr>
          <w:p w14:paraId="356D6626" w14:textId="0A333F70" w:rsidR="00A24C54" w:rsidRPr="007B421F" w:rsidRDefault="00A24C54" w:rsidP="005D2178">
            <w:pPr>
              <w:rPr>
                <w:rFonts w:ascii="宋体" w:eastAsia="宋体" w:hAnsi="宋体"/>
                <w:sz w:val="24"/>
                <w:szCs w:val="24"/>
              </w:rPr>
            </w:pPr>
            <w:r w:rsidRPr="00734223">
              <w:rPr>
                <w:rFonts w:ascii="宋体" w:eastAsia="宋体" w:hAnsi="宋体" w:hint="eastAsia"/>
                <w:sz w:val="24"/>
                <w:szCs w:val="24"/>
              </w:rPr>
              <w:lastRenderedPageBreak/>
              <w:t>在跨文化交流的背景下及在日常的生活中，优秀的谈判能力在解决冲突时有着至关重要的作用。本课程以互动为主，来帮助学生掌握重要的冲突管理和对话技巧。通过三个沟通技巧的学习，学生能够有效解决发生在日常生活、工作</w:t>
            </w:r>
            <w:r w:rsidRPr="00734223">
              <w:rPr>
                <w:rFonts w:ascii="宋体" w:eastAsia="宋体" w:hAnsi="宋体" w:hint="eastAsia"/>
                <w:sz w:val="24"/>
                <w:szCs w:val="24"/>
              </w:rPr>
              <w:lastRenderedPageBreak/>
              <w:t>中或在跨文化交流背景中的冲突和矛盾。</w:t>
            </w:r>
          </w:p>
        </w:tc>
      </w:tr>
      <w:tr w:rsidR="00A24C54" w:rsidRPr="00A56DE8" w14:paraId="3F1F8733" w14:textId="77777777" w:rsidTr="00C82A28">
        <w:tc>
          <w:tcPr>
            <w:tcW w:w="1980" w:type="dxa"/>
            <w:vMerge/>
            <w:vAlign w:val="center"/>
          </w:tcPr>
          <w:p w14:paraId="73D1B155" w14:textId="77ABEE85" w:rsidR="00A24C54" w:rsidRPr="00A56DE8" w:rsidRDefault="00A24C54" w:rsidP="005D2178">
            <w:pPr>
              <w:rPr>
                <w:rFonts w:ascii="宋体" w:eastAsia="宋体" w:hAnsi="宋体"/>
                <w:b/>
                <w:bCs/>
                <w:sz w:val="24"/>
                <w:szCs w:val="24"/>
              </w:rPr>
            </w:pPr>
          </w:p>
        </w:tc>
        <w:tc>
          <w:tcPr>
            <w:tcW w:w="1843" w:type="dxa"/>
          </w:tcPr>
          <w:p w14:paraId="3F99E4FC" w14:textId="77777777" w:rsidR="00A24C54" w:rsidRDefault="00A24C54" w:rsidP="005D2178">
            <w:pPr>
              <w:jc w:val="left"/>
              <w:rPr>
                <w:rFonts w:ascii="宋体" w:eastAsia="宋体" w:hAnsi="宋体"/>
                <w:b/>
                <w:bCs/>
                <w:sz w:val="24"/>
                <w:szCs w:val="24"/>
              </w:rPr>
            </w:pPr>
            <w:r w:rsidRPr="00734223">
              <w:rPr>
                <w:rFonts w:ascii="宋体" w:eastAsia="宋体" w:hAnsi="宋体" w:hint="eastAsia"/>
                <w:b/>
                <w:bCs/>
                <w:sz w:val="24"/>
                <w:szCs w:val="24"/>
              </w:rPr>
              <w:t>演讲、报告与辩论等工作讲话</w:t>
            </w:r>
          </w:p>
          <w:p w14:paraId="0DF26E2B" w14:textId="77777777" w:rsidR="00A24C54" w:rsidRDefault="00A24C54" w:rsidP="005D2178">
            <w:pPr>
              <w:jc w:val="left"/>
              <w:rPr>
                <w:rFonts w:ascii="宋体" w:eastAsia="宋体" w:hAnsi="宋体"/>
                <w:b/>
                <w:bCs/>
                <w:sz w:val="24"/>
                <w:szCs w:val="24"/>
              </w:rPr>
            </w:pPr>
          </w:p>
          <w:p w14:paraId="28791A33" w14:textId="77777777" w:rsidR="00A24C54" w:rsidRPr="00734223" w:rsidRDefault="00A24C54" w:rsidP="005D2178">
            <w:pPr>
              <w:jc w:val="left"/>
              <w:rPr>
                <w:rFonts w:ascii="宋体" w:eastAsia="宋体" w:hAnsi="宋体"/>
                <w:sz w:val="24"/>
                <w:szCs w:val="24"/>
              </w:rPr>
            </w:pPr>
            <w:r w:rsidRPr="00734223">
              <w:rPr>
                <w:rFonts w:ascii="宋体" w:eastAsia="宋体" w:hAnsi="宋体" w:hint="eastAsia"/>
                <w:sz w:val="24"/>
                <w:szCs w:val="24"/>
              </w:rPr>
              <w:t>英文授课</w:t>
            </w:r>
          </w:p>
          <w:p w14:paraId="4E8D0CC7" w14:textId="48EEE14E" w:rsidR="00A24C54" w:rsidRPr="002E0DCC" w:rsidRDefault="00A24C54" w:rsidP="005D2178">
            <w:pPr>
              <w:rPr>
                <w:rFonts w:ascii="宋体" w:eastAsia="宋体" w:hAnsi="宋体"/>
                <w:b/>
                <w:bCs/>
                <w:sz w:val="24"/>
                <w:szCs w:val="24"/>
              </w:rPr>
            </w:pPr>
            <w:r w:rsidRPr="00734223">
              <w:rPr>
                <w:rFonts w:ascii="宋体" w:eastAsia="宋体" w:hAnsi="宋体" w:hint="eastAsia"/>
                <w:sz w:val="24"/>
                <w:szCs w:val="24"/>
              </w:rPr>
              <w:t>3</w:t>
            </w:r>
            <w:r>
              <w:rPr>
                <w:rFonts w:ascii="宋体" w:eastAsia="宋体" w:hAnsi="宋体"/>
                <w:sz w:val="24"/>
                <w:szCs w:val="24"/>
              </w:rPr>
              <w:t>.5</w:t>
            </w:r>
            <w:r w:rsidRPr="00734223">
              <w:rPr>
                <w:rFonts w:ascii="宋体" w:eastAsia="宋体" w:hAnsi="宋体" w:hint="eastAsia"/>
                <w:sz w:val="24"/>
                <w:szCs w:val="24"/>
              </w:rPr>
              <w:t>学时</w:t>
            </w:r>
          </w:p>
        </w:tc>
        <w:tc>
          <w:tcPr>
            <w:tcW w:w="3402" w:type="dxa"/>
          </w:tcPr>
          <w:p w14:paraId="0F4651D1" w14:textId="77777777" w:rsidR="00A24C54" w:rsidRDefault="00A24C54" w:rsidP="005D2178">
            <w:pPr>
              <w:rPr>
                <w:rFonts w:ascii="宋体" w:eastAsia="宋体" w:hAnsi="宋体"/>
                <w:b/>
                <w:bCs/>
                <w:sz w:val="24"/>
                <w:szCs w:val="24"/>
              </w:rPr>
            </w:pPr>
            <w:r w:rsidRPr="00734223">
              <w:rPr>
                <w:rFonts w:ascii="宋体" w:eastAsia="宋体" w:hAnsi="宋体"/>
                <w:b/>
                <w:bCs/>
                <w:sz w:val="24"/>
                <w:szCs w:val="24"/>
              </w:rPr>
              <w:t xml:space="preserve">Yolanda Sealey-Ruiz </w:t>
            </w:r>
            <w:r w:rsidRPr="00734223">
              <w:rPr>
                <w:rFonts w:ascii="宋体" w:eastAsia="宋体" w:hAnsi="宋体" w:hint="eastAsia"/>
                <w:b/>
                <w:bCs/>
                <w:sz w:val="24"/>
                <w:szCs w:val="24"/>
              </w:rPr>
              <w:t>终身教授</w:t>
            </w:r>
          </w:p>
          <w:p w14:paraId="17BD88A8" w14:textId="77777777" w:rsidR="00A24C54" w:rsidRPr="00734223" w:rsidRDefault="00A24C54" w:rsidP="005D2178">
            <w:pPr>
              <w:rPr>
                <w:rFonts w:ascii="宋体" w:eastAsia="宋体" w:hAnsi="宋体"/>
                <w:b/>
                <w:bCs/>
                <w:sz w:val="24"/>
                <w:szCs w:val="24"/>
              </w:rPr>
            </w:pPr>
          </w:p>
          <w:p w14:paraId="143014B9" w14:textId="5D3064AE" w:rsidR="00A24C54" w:rsidRPr="00A56DE8" w:rsidRDefault="00A24C54" w:rsidP="005D2178">
            <w:pPr>
              <w:rPr>
                <w:rFonts w:ascii="宋体" w:eastAsia="宋体" w:hAnsi="宋体"/>
                <w:sz w:val="24"/>
                <w:szCs w:val="24"/>
              </w:rPr>
            </w:pPr>
            <w:r w:rsidRPr="00734223">
              <w:rPr>
                <w:rFonts w:ascii="宋体" w:eastAsia="宋体" w:hAnsi="宋体" w:hint="eastAsia"/>
                <w:sz w:val="24"/>
                <w:szCs w:val="24"/>
              </w:rPr>
              <w:t>集</w:t>
            </w:r>
            <w:proofErr w:type="gramStart"/>
            <w:r w:rsidRPr="00734223">
              <w:rPr>
                <w:rFonts w:ascii="宋体" w:eastAsia="宋体" w:hAnsi="宋体" w:hint="eastAsia"/>
                <w:sz w:val="24"/>
                <w:szCs w:val="24"/>
              </w:rPr>
              <w:t>思未来</w:t>
            </w:r>
            <w:proofErr w:type="gramEnd"/>
            <w:r w:rsidRPr="00734223">
              <w:rPr>
                <w:rFonts w:ascii="宋体" w:eastAsia="宋体" w:hAnsi="宋体" w:hint="eastAsia"/>
                <w:sz w:val="24"/>
                <w:szCs w:val="24"/>
              </w:rPr>
              <w:t>高等研究院学术委员会专家委员，哥伦比亚大学教育学院终身教授。在哥伦比亚大学开设多门针对学生及民众的领导力与公共演讲工作坊。担任多部重量级期刊及书籍的主编及编委成员。曾任联合国、纽约市政府及纽约大学教育专家顾问，并负责管理纽约大学的市场与推广工作。</w:t>
            </w:r>
          </w:p>
        </w:tc>
        <w:tc>
          <w:tcPr>
            <w:tcW w:w="3231" w:type="dxa"/>
          </w:tcPr>
          <w:p w14:paraId="1397BC4D" w14:textId="24934446" w:rsidR="00A24C54" w:rsidRPr="002E0DCC" w:rsidRDefault="00A24C54" w:rsidP="005D2178">
            <w:pPr>
              <w:rPr>
                <w:rFonts w:ascii="宋体" w:eastAsia="宋体" w:hAnsi="宋体"/>
                <w:sz w:val="24"/>
                <w:szCs w:val="24"/>
              </w:rPr>
            </w:pPr>
            <w:r w:rsidRPr="00734223">
              <w:rPr>
                <w:rFonts w:ascii="宋体" w:eastAsia="宋体" w:hAnsi="宋体" w:hint="eastAsia"/>
                <w:sz w:val="24"/>
                <w:szCs w:val="24"/>
              </w:rPr>
              <w:t>本课程旨在培养学生胜任国际组织工作所必需的沟通和公开演讲技巧。课程将重点带领学生进行专业的演讲与报告训练，帮助学生了解文化多样性在国际工作场合的重要意义，有助于学生建立多元化知识和全球意识，培养学生优秀的演讲技巧，提升演讲自信，从而在国际组织工作中脱颖而出。</w:t>
            </w:r>
          </w:p>
        </w:tc>
      </w:tr>
      <w:tr w:rsidR="00A24C54" w:rsidRPr="00A56DE8" w14:paraId="1B0D7CDF" w14:textId="77777777" w:rsidTr="00CF7058">
        <w:tc>
          <w:tcPr>
            <w:tcW w:w="1980" w:type="dxa"/>
            <w:vMerge/>
          </w:tcPr>
          <w:p w14:paraId="24F9D0DA" w14:textId="6AD44291" w:rsidR="00A24C54" w:rsidRPr="00A56DE8" w:rsidRDefault="00A24C54" w:rsidP="005D2178">
            <w:pPr>
              <w:rPr>
                <w:rFonts w:ascii="宋体" w:eastAsia="宋体" w:hAnsi="宋体"/>
                <w:b/>
                <w:bCs/>
                <w:sz w:val="24"/>
                <w:szCs w:val="24"/>
              </w:rPr>
            </w:pPr>
          </w:p>
        </w:tc>
        <w:tc>
          <w:tcPr>
            <w:tcW w:w="1843" w:type="dxa"/>
          </w:tcPr>
          <w:p w14:paraId="253AE8B3" w14:textId="77777777" w:rsidR="00A24C54" w:rsidRDefault="00A24C54" w:rsidP="005D2178">
            <w:pPr>
              <w:rPr>
                <w:rFonts w:ascii="宋体" w:eastAsia="宋体" w:hAnsi="宋体"/>
                <w:b/>
                <w:bCs/>
                <w:sz w:val="24"/>
                <w:szCs w:val="24"/>
              </w:rPr>
            </w:pPr>
            <w:r w:rsidRPr="005D2178">
              <w:rPr>
                <w:rFonts w:ascii="宋体" w:eastAsia="宋体" w:hAnsi="宋体" w:hint="eastAsia"/>
                <w:b/>
                <w:bCs/>
                <w:sz w:val="24"/>
                <w:szCs w:val="24"/>
              </w:rPr>
              <w:t>多元文化环境中的积极心理学</w:t>
            </w:r>
          </w:p>
          <w:p w14:paraId="748F0F5C" w14:textId="77777777" w:rsidR="00A24C54" w:rsidRDefault="00A24C54" w:rsidP="005D2178">
            <w:pPr>
              <w:rPr>
                <w:rFonts w:ascii="宋体" w:eastAsia="宋体" w:hAnsi="宋体"/>
                <w:b/>
                <w:bCs/>
                <w:sz w:val="24"/>
                <w:szCs w:val="24"/>
              </w:rPr>
            </w:pPr>
          </w:p>
          <w:p w14:paraId="420D0D02" w14:textId="77777777" w:rsidR="00A24C54" w:rsidRPr="005D2178" w:rsidRDefault="00A24C54" w:rsidP="005D2178">
            <w:pPr>
              <w:rPr>
                <w:rFonts w:ascii="宋体" w:eastAsia="宋体" w:hAnsi="宋体"/>
                <w:sz w:val="24"/>
                <w:szCs w:val="24"/>
              </w:rPr>
            </w:pPr>
            <w:r w:rsidRPr="005D2178">
              <w:rPr>
                <w:rFonts w:ascii="宋体" w:eastAsia="宋体" w:hAnsi="宋体"/>
                <w:sz w:val="24"/>
                <w:szCs w:val="24"/>
              </w:rPr>
              <w:t>中文授课</w:t>
            </w:r>
          </w:p>
          <w:p w14:paraId="1ECDF198" w14:textId="35F543C1" w:rsidR="00A24C54" w:rsidRPr="00A56DE8" w:rsidRDefault="00A24C54" w:rsidP="005D2178">
            <w:pPr>
              <w:rPr>
                <w:rFonts w:ascii="宋体" w:eastAsia="宋体" w:hAnsi="宋体"/>
                <w:b/>
                <w:bCs/>
                <w:sz w:val="24"/>
                <w:szCs w:val="24"/>
              </w:rPr>
            </w:pPr>
            <w:r w:rsidRPr="005D2178">
              <w:rPr>
                <w:rFonts w:ascii="宋体" w:eastAsia="宋体" w:hAnsi="宋体" w:hint="eastAsia"/>
                <w:sz w:val="24"/>
                <w:szCs w:val="24"/>
              </w:rPr>
              <w:t>3</w:t>
            </w:r>
            <w:r w:rsidRPr="005D2178">
              <w:rPr>
                <w:rFonts w:ascii="宋体" w:eastAsia="宋体" w:hAnsi="宋体"/>
                <w:sz w:val="24"/>
                <w:szCs w:val="24"/>
              </w:rPr>
              <w:t>.5学时</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EC1EE8D" w14:textId="77777777" w:rsidR="00A24C54" w:rsidRPr="005D2178" w:rsidRDefault="00A24C54" w:rsidP="005D2178">
            <w:pPr>
              <w:rPr>
                <w:rFonts w:ascii="宋体" w:eastAsia="宋体" w:hAnsi="宋体"/>
                <w:b/>
                <w:bCs/>
                <w:sz w:val="24"/>
                <w:szCs w:val="24"/>
              </w:rPr>
            </w:pPr>
            <w:r w:rsidRPr="005D2178">
              <w:rPr>
                <w:rFonts w:ascii="宋体" w:eastAsia="宋体" w:hAnsi="宋体" w:hint="eastAsia"/>
                <w:b/>
                <w:bCs/>
                <w:sz w:val="24"/>
                <w:szCs w:val="24"/>
              </w:rPr>
              <w:t>彭凯平  院长、教授</w:t>
            </w:r>
          </w:p>
          <w:p w14:paraId="60E96C44" w14:textId="77777777" w:rsidR="00A24C54" w:rsidRPr="005D2178" w:rsidRDefault="00A24C54" w:rsidP="005D2178">
            <w:pPr>
              <w:rPr>
                <w:rFonts w:ascii="宋体" w:eastAsia="宋体" w:hAnsi="宋体"/>
                <w:sz w:val="24"/>
                <w:szCs w:val="24"/>
              </w:rPr>
            </w:pPr>
          </w:p>
          <w:p w14:paraId="5DBA291C" w14:textId="75EB4CC2" w:rsidR="00A24C54" w:rsidRPr="00A56DE8" w:rsidRDefault="00A24C54" w:rsidP="005D2178">
            <w:pPr>
              <w:rPr>
                <w:rFonts w:ascii="宋体" w:eastAsia="宋体" w:hAnsi="宋体"/>
                <w:sz w:val="24"/>
                <w:szCs w:val="24"/>
              </w:rPr>
            </w:pPr>
            <w:r w:rsidRPr="005D2178">
              <w:rPr>
                <w:rFonts w:ascii="宋体" w:eastAsia="宋体" w:hAnsi="宋体"/>
                <w:sz w:val="24"/>
                <w:szCs w:val="24"/>
              </w:rPr>
              <w:t>清华大学社会科学学院院长,心理学系教授。曾任教于美国加州大学伯克利分校心理学系。2008年受聘清华大学教授，帮助复建心理学系并成为首任系主任。</w:t>
            </w:r>
            <w:r w:rsidRPr="005D2178">
              <w:rPr>
                <w:rFonts w:ascii="宋体" w:eastAsia="宋体" w:hAnsi="宋体" w:hint="eastAsia"/>
                <w:sz w:val="24"/>
                <w:szCs w:val="24"/>
              </w:rPr>
              <w:t>主要研究方向是积极心理学、社会心理学和文化心理学，学术成果丰厚;教授的《心理学概论》曾成为</w:t>
            </w:r>
            <w:proofErr w:type="gramStart"/>
            <w:r w:rsidRPr="005D2178">
              <w:rPr>
                <w:rFonts w:ascii="宋体" w:eastAsia="宋体" w:hAnsi="宋体" w:hint="eastAsia"/>
                <w:sz w:val="24"/>
                <w:szCs w:val="24"/>
              </w:rPr>
              <w:t>中国慕课</w:t>
            </w:r>
            <w:proofErr w:type="gramEnd"/>
            <w:r w:rsidRPr="005D2178">
              <w:rPr>
                <w:rFonts w:ascii="宋体" w:eastAsia="宋体" w:hAnsi="宋体" w:hint="eastAsia"/>
                <w:sz w:val="24"/>
                <w:szCs w:val="24"/>
              </w:rPr>
              <w:t>(MOOC)最受欢迎的课程，被评选为国家精品在线开放课程;教授的《积极心理学》获得国家一流本科课程。2023年荣获清华大学新百年教学成就奖。</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14:paraId="49C80FA8" w14:textId="5EECA96F" w:rsidR="00A24C54" w:rsidRPr="00A56DE8" w:rsidRDefault="00A24C54" w:rsidP="005D2178">
            <w:pPr>
              <w:rPr>
                <w:rFonts w:ascii="宋体" w:eastAsia="宋体" w:hAnsi="宋体"/>
                <w:sz w:val="24"/>
                <w:szCs w:val="24"/>
              </w:rPr>
            </w:pPr>
            <w:r w:rsidRPr="005D2178">
              <w:rPr>
                <w:rFonts w:ascii="宋体" w:eastAsia="宋体" w:hAnsi="宋体" w:hint="eastAsia"/>
                <w:sz w:val="24"/>
                <w:szCs w:val="24"/>
              </w:rPr>
              <w:t>1999年，积极心理学之父、美国宾州大学的著名心理学家马丁·塞利格曼（</w:t>
            </w:r>
            <w:proofErr w:type="spellStart"/>
            <w:r w:rsidRPr="005D2178">
              <w:rPr>
                <w:rFonts w:ascii="宋体" w:eastAsia="宋体" w:hAnsi="宋体"/>
                <w:sz w:val="24"/>
                <w:szCs w:val="24"/>
              </w:rPr>
              <w:t>Martin.E.P.Seligman</w:t>
            </w:r>
            <w:proofErr w:type="spellEnd"/>
            <w:r w:rsidRPr="005D2178">
              <w:rPr>
                <w:rFonts w:ascii="宋体" w:eastAsia="宋体" w:hAnsi="宋体" w:hint="eastAsia"/>
                <w:sz w:val="24"/>
                <w:szCs w:val="24"/>
              </w:rPr>
              <w:t>）提出“用严格的科学研究方法，使心理科学和实践重新关注人类的积极心理力量以提升人类的普遍幸福感，活出美好的生活”，这种新思想，被称为积极心理学。本课程旨在介绍积极心理学的基本概念以及积极心里建设的方法，通过本课程学生会获得更多面对人生不确定性的思考，培养积极向上的乐观态度，为未来面对国际化的工作环境建立心理基础。</w:t>
            </w:r>
          </w:p>
        </w:tc>
      </w:tr>
      <w:tr w:rsidR="005D2178" w:rsidRPr="00896E79" w14:paraId="53CD6928" w14:textId="77777777" w:rsidTr="00261574">
        <w:trPr>
          <w:trHeight w:val="569"/>
        </w:trPr>
        <w:tc>
          <w:tcPr>
            <w:tcW w:w="1980" w:type="dxa"/>
            <w:vAlign w:val="center"/>
          </w:tcPr>
          <w:p w14:paraId="7AD1F09A" w14:textId="7ABB3B11" w:rsidR="005D2178" w:rsidRPr="006F7A0F" w:rsidRDefault="005D2178" w:rsidP="005D2178">
            <w:pPr>
              <w:rPr>
                <w:rFonts w:ascii="宋体" w:eastAsia="宋体" w:hAnsi="宋体"/>
                <w:b/>
                <w:bCs/>
                <w:sz w:val="24"/>
                <w:szCs w:val="24"/>
              </w:rPr>
            </w:pPr>
            <w:r w:rsidRPr="006F7A0F">
              <w:rPr>
                <w:rFonts w:ascii="宋体" w:eastAsia="宋体" w:hAnsi="宋体" w:hint="eastAsia"/>
                <w:b/>
                <w:bCs/>
                <w:sz w:val="24"/>
                <w:szCs w:val="24"/>
              </w:rPr>
              <w:t>后测（</w:t>
            </w:r>
            <w:r w:rsidRPr="006F7A0F">
              <w:rPr>
                <w:rFonts w:ascii="宋体" w:eastAsia="宋体" w:hAnsi="宋体"/>
                <w:b/>
                <w:bCs/>
                <w:sz w:val="24"/>
                <w:szCs w:val="24"/>
              </w:rPr>
              <w:t>0.5</w:t>
            </w:r>
            <w:r w:rsidRPr="006F7A0F">
              <w:rPr>
                <w:rFonts w:ascii="宋体" w:eastAsia="宋体" w:hAnsi="宋体" w:hint="eastAsia"/>
                <w:b/>
                <w:bCs/>
                <w:sz w:val="24"/>
                <w:szCs w:val="24"/>
              </w:rPr>
              <w:t>学</w:t>
            </w:r>
            <w:r w:rsidRPr="006F7A0F">
              <w:rPr>
                <w:rFonts w:ascii="宋体" w:eastAsia="宋体" w:hAnsi="宋体"/>
                <w:b/>
                <w:bCs/>
                <w:sz w:val="24"/>
                <w:szCs w:val="24"/>
              </w:rPr>
              <w:t>时）</w:t>
            </w:r>
          </w:p>
        </w:tc>
        <w:tc>
          <w:tcPr>
            <w:tcW w:w="8476" w:type="dxa"/>
            <w:gridSpan w:val="3"/>
            <w:vAlign w:val="center"/>
          </w:tcPr>
          <w:p w14:paraId="7D6CD8FD" w14:textId="005B2E8F" w:rsidR="005D2178" w:rsidRPr="006F7A0F" w:rsidRDefault="005D2178" w:rsidP="005D2178">
            <w:pPr>
              <w:jc w:val="center"/>
              <w:rPr>
                <w:rFonts w:ascii="宋体" w:eastAsia="宋体" w:hAnsi="宋体"/>
                <w:b/>
                <w:bCs/>
                <w:sz w:val="24"/>
                <w:szCs w:val="24"/>
              </w:rPr>
            </w:pPr>
            <w:r>
              <w:rPr>
                <w:rFonts w:ascii="宋体" w:eastAsia="宋体" w:hAnsi="宋体" w:hint="eastAsia"/>
                <w:b/>
                <w:bCs/>
                <w:sz w:val="24"/>
                <w:szCs w:val="24"/>
              </w:rPr>
              <w:t>个人评测（系统中完成）</w:t>
            </w:r>
          </w:p>
        </w:tc>
      </w:tr>
    </w:tbl>
    <w:p w14:paraId="3A2EA47F" w14:textId="77777777" w:rsidR="00ED58A2" w:rsidRPr="00734223" w:rsidRDefault="00ED58A2">
      <w:pPr>
        <w:rPr>
          <w:rFonts w:ascii="宋体" w:eastAsia="宋体" w:hAnsi="宋体"/>
          <w:sz w:val="24"/>
          <w:szCs w:val="24"/>
        </w:rPr>
      </w:pPr>
    </w:p>
    <w:sectPr w:rsidR="00ED58A2" w:rsidRPr="00734223" w:rsidSect="007B421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1FA5" w14:textId="77777777" w:rsidR="00714B36" w:rsidRDefault="00714B36" w:rsidP="007B421F">
      <w:r>
        <w:separator/>
      </w:r>
    </w:p>
  </w:endnote>
  <w:endnote w:type="continuationSeparator" w:id="0">
    <w:p w14:paraId="7178C472" w14:textId="77777777" w:rsidR="00714B36" w:rsidRDefault="00714B36" w:rsidP="007B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74EA" w14:textId="77777777" w:rsidR="00714B36" w:rsidRDefault="00714B36" w:rsidP="007B421F">
      <w:r>
        <w:separator/>
      </w:r>
    </w:p>
  </w:footnote>
  <w:footnote w:type="continuationSeparator" w:id="0">
    <w:p w14:paraId="3F1D358F" w14:textId="77777777" w:rsidR="00714B36" w:rsidRDefault="00714B36" w:rsidP="007B4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16"/>
    <w:rsid w:val="00033DA3"/>
    <w:rsid w:val="000C0DF7"/>
    <w:rsid w:val="00131B09"/>
    <w:rsid w:val="0020146A"/>
    <w:rsid w:val="002326B4"/>
    <w:rsid w:val="00261574"/>
    <w:rsid w:val="002E0DCC"/>
    <w:rsid w:val="003A2B27"/>
    <w:rsid w:val="003E2F6C"/>
    <w:rsid w:val="003F2F18"/>
    <w:rsid w:val="00411165"/>
    <w:rsid w:val="004B3167"/>
    <w:rsid w:val="004D0222"/>
    <w:rsid w:val="004D6141"/>
    <w:rsid w:val="005207ED"/>
    <w:rsid w:val="00586A9A"/>
    <w:rsid w:val="005D2178"/>
    <w:rsid w:val="0065738C"/>
    <w:rsid w:val="00692B16"/>
    <w:rsid w:val="006F7A0F"/>
    <w:rsid w:val="00714B36"/>
    <w:rsid w:val="00734223"/>
    <w:rsid w:val="007B421F"/>
    <w:rsid w:val="007E0D7D"/>
    <w:rsid w:val="007E38DB"/>
    <w:rsid w:val="00896E79"/>
    <w:rsid w:val="008D4EA7"/>
    <w:rsid w:val="00904BB0"/>
    <w:rsid w:val="00905398"/>
    <w:rsid w:val="0093036E"/>
    <w:rsid w:val="009740B7"/>
    <w:rsid w:val="00A007C7"/>
    <w:rsid w:val="00A24C54"/>
    <w:rsid w:val="00A332CC"/>
    <w:rsid w:val="00A56DE8"/>
    <w:rsid w:val="00AB7FB4"/>
    <w:rsid w:val="00AE2DAB"/>
    <w:rsid w:val="00AE3A16"/>
    <w:rsid w:val="00AF30D2"/>
    <w:rsid w:val="00C82A28"/>
    <w:rsid w:val="00CC4EAC"/>
    <w:rsid w:val="00DA146F"/>
    <w:rsid w:val="00DC2882"/>
    <w:rsid w:val="00E92972"/>
    <w:rsid w:val="00EC1E81"/>
    <w:rsid w:val="00ED58A2"/>
    <w:rsid w:val="00F130E5"/>
    <w:rsid w:val="00F30422"/>
    <w:rsid w:val="00F331F0"/>
    <w:rsid w:val="00F53384"/>
    <w:rsid w:val="00F62463"/>
    <w:rsid w:val="00F65DDD"/>
    <w:rsid w:val="00FC60FF"/>
    <w:rsid w:val="00FD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FA546"/>
  <w15:chartTrackingRefBased/>
  <w15:docId w15:val="{DBC47BE1-A048-4D39-92B9-217DA6B0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2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421F"/>
    <w:rPr>
      <w:sz w:val="18"/>
      <w:szCs w:val="18"/>
    </w:rPr>
  </w:style>
  <w:style w:type="paragraph" w:styleId="a5">
    <w:name w:val="footer"/>
    <w:basedOn w:val="a"/>
    <w:link w:val="a6"/>
    <w:uiPriority w:val="99"/>
    <w:unhideWhenUsed/>
    <w:rsid w:val="007B421F"/>
    <w:pPr>
      <w:tabs>
        <w:tab w:val="center" w:pos="4153"/>
        <w:tab w:val="right" w:pos="8306"/>
      </w:tabs>
      <w:snapToGrid w:val="0"/>
      <w:jc w:val="left"/>
    </w:pPr>
    <w:rPr>
      <w:sz w:val="18"/>
      <w:szCs w:val="18"/>
    </w:rPr>
  </w:style>
  <w:style w:type="character" w:customStyle="1" w:styleId="a6">
    <w:name w:val="页脚 字符"/>
    <w:basedOn w:val="a0"/>
    <w:link w:val="a5"/>
    <w:uiPriority w:val="99"/>
    <w:rsid w:val="007B421F"/>
    <w:rPr>
      <w:sz w:val="18"/>
      <w:szCs w:val="18"/>
    </w:rPr>
  </w:style>
  <w:style w:type="table" w:styleId="a7">
    <w:name w:val="Table Grid"/>
    <w:basedOn w:val="a1"/>
    <w:uiPriority w:val="39"/>
    <w:rsid w:val="007B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sid w:val="005D2178"/>
    <w:rPr>
      <w:rFonts w:ascii="楷体" w:eastAsia="楷体" w:hAnsi="楷体" w:cs="楷体"/>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cp:lastModifiedBy>
  <cp:revision>2</cp:revision>
  <dcterms:created xsi:type="dcterms:W3CDTF">2024-07-02T08:08:00Z</dcterms:created>
  <dcterms:modified xsi:type="dcterms:W3CDTF">2024-07-02T08:08:00Z</dcterms:modified>
</cp:coreProperties>
</file>